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F7" w:rsidRDefault="00476213">
      <w:r>
        <w:rPr>
          <w:noProof/>
        </w:rPr>
        <w:pict>
          <v:shapetype id="_x0000_t202" coordsize="21600,21600" o:spt="202" path="m,l,21600r21600,l21600,xe">
            <v:stroke joinstyle="miter"/>
            <v:path gradientshapeok="t" o:connecttype="rect"/>
          </v:shapetype>
          <v:shape id="_x0000_s1026" type="#_x0000_t202" style="position:absolute;margin-left:2in;margin-top:-36pt;width:362.9pt;height:91.2pt;z-index:251653120" strokecolor="white">
            <v:textbox style="mso-next-textbox:#_x0000_s1026">
              <w:txbxContent>
                <w:p w:rsidR="000856F7" w:rsidRPr="00707901" w:rsidRDefault="000856F7" w:rsidP="00394200">
                  <w:pPr>
                    <w:jc w:val="center"/>
                    <w:rPr>
                      <w:rFonts w:ascii="Times New Roman" w:hAnsi="Times New Roman"/>
                      <w:b/>
                      <w:i/>
                      <w:color w:val="17365D"/>
                      <w:sz w:val="56"/>
                      <w:szCs w:val="56"/>
                    </w:rPr>
                  </w:pPr>
                  <w:r w:rsidRPr="00707901">
                    <w:rPr>
                      <w:rFonts w:ascii="Times New Roman" w:hAnsi="Times New Roman"/>
                      <w:b/>
                      <w:i/>
                      <w:color w:val="17365D"/>
                      <w:sz w:val="56"/>
                      <w:szCs w:val="56"/>
                    </w:rPr>
                    <w:t>“TO GET THE CONTRACT,</w:t>
                  </w:r>
                </w:p>
                <w:p w:rsidR="000856F7" w:rsidRPr="00707901" w:rsidRDefault="000856F7" w:rsidP="00394200">
                  <w:pPr>
                    <w:jc w:val="center"/>
                    <w:rPr>
                      <w:rFonts w:ascii="Times New Roman" w:hAnsi="Times New Roman"/>
                      <w:b/>
                      <w:i/>
                      <w:color w:val="17365D"/>
                      <w:sz w:val="56"/>
                      <w:szCs w:val="56"/>
                    </w:rPr>
                  </w:pPr>
                  <w:r w:rsidRPr="00707901">
                    <w:rPr>
                      <w:rFonts w:ascii="Times New Roman" w:hAnsi="Times New Roman"/>
                      <w:b/>
                      <w:i/>
                      <w:color w:val="17365D"/>
                      <w:sz w:val="56"/>
                      <w:szCs w:val="56"/>
                    </w:rPr>
                    <w:t>MAKE THE CONTACT”</w:t>
                  </w:r>
                </w:p>
              </w:txbxContent>
            </v:textbox>
          </v:shape>
        </w:pict>
      </w:r>
      <w:r>
        <w:rPr>
          <w:noProof/>
        </w:rPr>
        <w:pict>
          <v:shape id="_x0000_s1027" type="#_x0000_t202" style="position:absolute;margin-left:-30.2pt;margin-top:-36pt;width:192.2pt;height:133pt;z-index:251652096" strokecolor="white">
            <v:textbox style="mso-next-textbox:#_x0000_s1027">
              <w:txbxContent>
                <w:p w:rsidR="000856F7" w:rsidRPr="009E2A20" w:rsidRDefault="007A29F4" w:rsidP="009E2A20">
                  <w:r>
                    <w:rPr>
                      <w:noProof/>
                    </w:rPr>
                    <w:drawing>
                      <wp:inline distT="0" distB="0" distL="0" distR="0">
                        <wp:extent cx="2070100" cy="1320800"/>
                        <wp:effectExtent l="19050" t="0" r="6350" b="0"/>
                        <wp:docPr id="2" name="Picture 15" descr="BAB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BRLogo.jpg"/>
                                <pic:cNvPicPr>
                                  <a:picLocks noChangeAspect="1" noChangeArrowheads="1"/>
                                </pic:cNvPicPr>
                              </pic:nvPicPr>
                              <pic:blipFill>
                                <a:blip r:embed="rId5"/>
                                <a:srcRect/>
                                <a:stretch>
                                  <a:fillRect/>
                                </a:stretch>
                              </pic:blipFill>
                              <pic:spPr bwMode="auto">
                                <a:xfrm>
                                  <a:off x="0" y="0"/>
                                  <a:ext cx="2070100" cy="1320800"/>
                                </a:xfrm>
                                <a:prstGeom prst="rect">
                                  <a:avLst/>
                                </a:prstGeom>
                                <a:noFill/>
                                <a:ln w="9525">
                                  <a:noFill/>
                                  <a:miter lim="800000"/>
                                  <a:headEnd/>
                                  <a:tailEnd/>
                                </a:ln>
                              </pic:spPr>
                            </pic:pic>
                          </a:graphicData>
                        </a:graphic>
                      </wp:inline>
                    </w:drawing>
                  </w:r>
                </w:p>
              </w:txbxContent>
            </v:textbox>
          </v:shape>
        </w:pict>
      </w:r>
      <w:r>
        <w:rPr>
          <w:noProof/>
        </w:rPr>
        <w:pict>
          <v:rect id="_x0000_s1028" style="position:absolute;margin-left:-42.2pt;margin-top:-43.45pt;width:554.35pt;height:734.45pt;z-index:251651072" strokecolor="#1f497d"/>
        </w:pict>
      </w:r>
      <w:r>
        <w:rPr>
          <w:noProof/>
        </w:rPr>
        <w:pict>
          <v:rect id="_x0000_s1029" style="position:absolute;margin-left:-92.2pt;margin-top:-73.55pt;width:635.25pt;height:809.25pt;z-index:251650048" fillcolor="#4f81bd" stroked="f" strokeweight="0">
            <v:fill color2="#365e8f" focusposition=".5,.5" focussize="" focus="100%" type="gradientRadial"/>
            <v:shadow on="t" type="perspective" color="#243f60" offset="1pt" offset2="-3pt"/>
          </v:rect>
        </w:pict>
      </w:r>
    </w:p>
    <w:p w:rsidR="000856F7" w:rsidRDefault="00476213" w:rsidP="009533FD">
      <w:r>
        <w:rPr>
          <w:noProof/>
        </w:rPr>
        <w:pict>
          <v:oval id="_x0000_s1030" style="position:absolute;margin-left:265.2pt;margin-top:231.6pt;width:246.95pt;height:246.95pt;z-index:-251661312;mso-wrap-distance-bottom:18pt;mso-position-horizontal-relative:margin;mso-position-vertical-relative:margin;v-text-anchor:middle" wrapcoords="9848 -263 8798 -197 5909 591 5187 1182 4136 1838 2889 2889 1970 3939 1247 4990 657 6040 -66 8141 -263 9191 -263 12343 -66 13393 657 15494 1182 16545 1904 17595 2823 18646 4071 19696 5843 20747 5909 20943 8995 21797 9848 21797 11686 21797 12540 21797 15626 20943 15691 20747 17464 19696 18711 18646 19630 17595 20353 16545 20878 15494 21600 13393 21797 12343 21863 11292 21863 9782 21600 8141 20878 6040 20287 4990 19565 3939 18646 2889 17464 1838 16479 1247 15691 591 12737 -197 11686 -263 9848 -263" o:allowincell="f" fillcolor="#7ba0cd" strokecolor="#d3dfee" strokeweight="6pt">
            <o:lock v:ext="edit" aspectratio="t"/>
            <v:textbox style="mso-next-textbox:#_x0000_s1030" inset=".72pt,.72pt,.72pt,.72pt">
              <w:txbxContent>
                <w:p w:rsidR="000856F7" w:rsidRPr="00B73BD3" w:rsidRDefault="000856F7" w:rsidP="00B73BD3">
                  <w:pPr>
                    <w:rPr>
                      <w:szCs w:val="28"/>
                    </w:rPr>
                  </w:pPr>
                </w:p>
              </w:txbxContent>
            </v:textbox>
            <w10:wrap type="tight" anchorx="margin" anchory="margin"/>
          </v:oval>
        </w:pict>
      </w:r>
    </w:p>
    <w:p w:rsidR="000856F7" w:rsidRPr="009E2A20" w:rsidRDefault="00476213">
      <w:r>
        <w:rPr>
          <w:noProof/>
        </w:rPr>
        <w:pict>
          <v:shape id="_x0000_s1031" type="#_x0000_t202" style="position:absolute;margin-left:-30.2pt;margin-top:98.95pt;width:279.2pt;height:343.15pt;z-index:251657216" strokecolor="white">
            <v:textbox style="mso-next-textbox:#_x0000_s1031">
              <w:txbxContent>
                <w:p w:rsidR="000856F7" w:rsidRPr="00707901" w:rsidRDefault="000856F7" w:rsidP="00EC15C2">
                  <w:pPr>
                    <w:spacing w:after="0" w:line="240" w:lineRule="auto"/>
                    <w:rPr>
                      <w:rFonts w:ascii="Times New Roman" w:hAnsi="Times New Roman"/>
                      <w:b/>
                      <w:color w:val="17365D"/>
                      <w:sz w:val="36"/>
                      <w:szCs w:val="36"/>
                    </w:rPr>
                  </w:pPr>
                  <w:r w:rsidRPr="00707901">
                    <w:rPr>
                      <w:rFonts w:ascii="Times New Roman" w:hAnsi="Times New Roman"/>
                      <w:b/>
                      <w:color w:val="17365D"/>
                      <w:sz w:val="36"/>
                      <w:szCs w:val="36"/>
                    </w:rPr>
                    <w:t>Expected Buyers &amp; Experts from:</w:t>
                  </w:r>
                </w:p>
                <w:p w:rsidR="000856F7" w:rsidRPr="00707901" w:rsidRDefault="000856F7" w:rsidP="00EC15C2">
                  <w:pPr>
                    <w:spacing w:after="0" w:line="240" w:lineRule="auto"/>
                    <w:rPr>
                      <w:rFonts w:ascii="Times New Roman" w:hAnsi="Times New Roman"/>
                      <w:b/>
                      <w:color w:val="17365D"/>
                      <w:sz w:val="8"/>
                      <w:szCs w:val="8"/>
                    </w:rPr>
                  </w:pPr>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State of California Agencies:</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 xml:space="preserve"> General Services Agency </w:t>
                  </w:r>
                </w:p>
                <w:p w:rsidR="000856F7" w:rsidRPr="00707901" w:rsidRDefault="000856F7" w:rsidP="00BC40DC">
                  <w:pPr>
                    <w:pStyle w:val="ListParagraph"/>
                    <w:tabs>
                      <w:tab w:val="left" w:pos="360"/>
                    </w:tabs>
                    <w:spacing w:after="0" w:line="240" w:lineRule="auto"/>
                    <w:ind w:left="360"/>
                    <w:rPr>
                      <w:rFonts w:ascii="Times New Roman" w:hAnsi="Times New Roman"/>
                      <w:b/>
                      <w:color w:val="17365D"/>
                      <w:sz w:val="26"/>
                      <w:szCs w:val="26"/>
                    </w:rPr>
                  </w:pPr>
                  <w:r w:rsidRPr="00707901">
                    <w:rPr>
                      <w:rFonts w:ascii="Times New Roman" w:hAnsi="Times New Roman"/>
                      <w:b/>
                      <w:color w:val="17365D"/>
                      <w:sz w:val="26"/>
                      <w:szCs w:val="26"/>
                    </w:rPr>
                    <w:t xml:space="preserve">          (Co-Sponsor)</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 xml:space="preserve">Office of Traffic Safety </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Highway Patrol</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Department of Corrections</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CAL Fire</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smartTag w:uri="urn:schemas-microsoft-com:office:smarttags" w:element="place">
                    <w:smartTag w:uri="urn:schemas-microsoft-com:office:smarttags" w:element="State">
                      <w:r w:rsidRPr="00707901">
                        <w:rPr>
                          <w:rFonts w:ascii="Times New Roman" w:hAnsi="Times New Roman"/>
                          <w:b/>
                          <w:color w:val="17365D"/>
                          <w:sz w:val="26"/>
                          <w:szCs w:val="26"/>
                        </w:rPr>
                        <w:t>CAL</w:t>
                      </w:r>
                    </w:smartTag>
                  </w:smartTag>
                  <w:r w:rsidRPr="00707901">
                    <w:rPr>
                      <w:rFonts w:ascii="Times New Roman" w:hAnsi="Times New Roman"/>
                      <w:b/>
                      <w:color w:val="17365D"/>
                      <w:sz w:val="26"/>
                      <w:szCs w:val="26"/>
                    </w:rPr>
                    <w:t xml:space="preserve"> Recycle</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Consumer Affairs</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DOT</w:t>
                  </w:r>
                </w:p>
                <w:p w:rsidR="000856F7" w:rsidRPr="00707901" w:rsidRDefault="000856F7" w:rsidP="00BC40DC">
                  <w:pPr>
                    <w:pStyle w:val="ListParagraph"/>
                    <w:numPr>
                      <w:ilvl w:val="1"/>
                      <w:numId w:val="1"/>
                    </w:numPr>
                    <w:tabs>
                      <w:tab w:val="left" w:pos="360"/>
                    </w:tabs>
                    <w:spacing w:after="0" w:line="240" w:lineRule="auto"/>
                    <w:ind w:left="360" w:hanging="270"/>
                    <w:rPr>
                      <w:rFonts w:ascii="Times New Roman" w:hAnsi="Times New Roman"/>
                      <w:b/>
                      <w:color w:val="17365D"/>
                      <w:sz w:val="26"/>
                      <w:szCs w:val="26"/>
                    </w:rPr>
                  </w:pPr>
                  <w:r w:rsidRPr="00707901">
                    <w:rPr>
                      <w:rFonts w:ascii="Times New Roman" w:hAnsi="Times New Roman"/>
                      <w:b/>
                      <w:color w:val="17365D"/>
                      <w:sz w:val="26"/>
                      <w:szCs w:val="26"/>
                    </w:rPr>
                    <w:t>California Department of Insurance</w:t>
                  </w:r>
                </w:p>
                <w:p w:rsidR="000856F7" w:rsidRPr="00707901" w:rsidRDefault="000856F7" w:rsidP="005366BC">
                  <w:pPr>
                    <w:pStyle w:val="ListParagraph"/>
                    <w:numPr>
                      <w:ilvl w:val="0"/>
                      <w:numId w:val="1"/>
                    </w:numPr>
                    <w:spacing w:after="0" w:line="240" w:lineRule="auto"/>
                    <w:ind w:left="90" w:hanging="180"/>
                    <w:rPr>
                      <w:rFonts w:ascii="Times New Roman" w:hAnsi="Times New Roman"/>
                      <w:b/>
                      <w:color w:val="17365D"/>
                      <w:sz w:val="26"/>
                      <w:szCs w:val="26"/>
                    </w:rPr>
                  </w:pPr>
                  <w:r>
                    <w:rPr>
                      <w:rFonts w:ascii="Times New Roman" w:hAnsi="Times New Roman"/>
                      <w:b/>
                      <w:color w:val="17365D"/>
                      <w:sz w:val="26"/>
                      <w:szCs w:val="26"/>
                    </w:rPr>
                    <w:t>U.S. General Services Administration</w:t>
                  </w:r>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smartTag w:uri="urn:schemas-microsoft-com:office:smarttags" w:element="PlaceName">
                    <w:smartTag w:uri="urn:schemas-microsoft-com:office:smarttags" w:element="place">
                      <w:r w:rsidRPr="00707901">
                        <w:rPr>
                          <w:rFonts w:ascii="Times New Roman" w:hAnsi="Times New Roman"/>
                          <w:b/>
                          <w:color w:val="17365D"/>
                          <w:sz w:val="26"/>
                          <w:szCs w:val="26"/>
                        </w:rPr>
                        <w:t>Alameda</w:t>
                      </w:r>
                    </w:smartTag>
                    <w:r w:rsidRPr="00707901">
                      <w:rPr>
                        <w:rFonts w:ascii="Times New Roman" w:hAnsi="Times New Roman"/>
                        <w:b/>
                        <w:color w:val="17365D"/>
                        <w:sz w:val="26"/>
                        <w:szCs w:val="26"/>
                      </w:rPr>
                      <w:t xml:space="preserve"> </w:t>
                    </w:r>
                    <w:smartTag w:uri="urn:schemas-microsoft-com:office:smarttags" w:element="City">
                      <w:r w:rsidRPr="00707901">
                        <w:rPr>
                          <w:rFonts w:ascii="Times New Roman" w:hAnsi="Times New Roman"/>
                          <w:b/>
                          <w:color w:val="17365D"/>
                          <w:sz w:val="26"/>
                          <w:szCs w:val="26"/>
                        </w:rPr>
                        <w:t>County</w:t>
                      </w:r>
                    </w:smartTag>
                    <w:r w:rsidRPr="00707901">
                      <w:rPr>
                        <w:rFonts w:ascii="Times New Roman" w:hAnsi="Times New Roman"/>
                        <w:b/>
                        <w:color w:val="17365D"/>
                        <w:sz w:val="26"/>
                        <w:szCs w:val="26"/>
                      </w:rPr>
                      <w:t xml:space="preserve"> </w:t>
                    </w:r>
                    <w:smartTag w:uri="urn:schemas-microsoft-com:office:smarttags" w:element="City">
                      <w:r w:rsidRPr="00707901">
                        <w:rPr>
                          <w:rFonts w:ascii="Times New Roman" w:hAnsi="Times New Roman"/>
                          <w:b/>
                          <w:color w:val="17365D"/>
                          <w:sz w:val="26"/>
                          <w:szCs w:val="26"/>
                        </w:rPr>
                        <w:t>GSA</w:t>
                      </w:r>
                    </w:smartTag>
                  </w:smartTag>
                </w:p>
                <w:p w:rsidR="000856F7" w:rsidRPr="00707901" w:rsidRDefault="000856F7" w:rsidP="00FB66A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AC Transit</w:t>
                  </w:r>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 xml:space="preserve">City of </w:t>
                  </w:r>
                  <w:smartTag w:uri="urn:schemas-microsoft-com:office:smarttags" w:element="City">
                    <w:r w:rsidRPr="00707901">
                      <w:rPr>
                        <w:rFonts w:ascii="Times New Roman" w:hAnsi="Times New Roman"/>
                        <w:b/>
                        <w:color w:val="17365D"/>
                        <w:sz w:val="26"/>
                        <w:szCs w:val="26"/>
                      </w:rPr>
                      <w:t>Oakland</w:t>
                    </w:r>
                  </w:smartTag>
                </w:p>
                <w:p w:rsidR="000856F7" w:rsidRPr="00707901" w:rsidRDefault="000856F7" w:rsidP="00FB66A2">
                  <w:pPr>
                    <w:pStyle w:val="ListParagraph"/>
                    <w:numPr>
                      <w:ilvl w:val="0"/>
                      <w:numId w:val="1"/>
                    </w:numPr>
                    <w:spacing w:after="0" w:line="240" w:lineRule="auto"/>
                    <w:ind w:left="90" w:hanging="180"/>
                    <w:rPr>
                      <w:rFonts w:ascii="Times New Roman" w:hAnsi="Times New Roman"/>
                      <w:b/>
                      <w:color w:val="17365D"/>
                      <w:sz w:val="26"/>
                      <w:szCs w:val="26"/>
                    </w:rPr>
                  </w:pPr>
                  <w:smartTag w:uri="urn:schemas-microsoft-com:office:smarttags" w:element="City">
                    <w:smartTag w:uri="urn:schemas-microsoft-com:office:smarttags" w:element="City">
                      <w:r w:rsidRPr="00707901">
                        <w:rPr>
                          <w:rFonts w:ascii="Times New Roman" w:hAnsi="Times New Roman"/>
                          <w:b/>
                          <w:color w:val="17365D"/>
                          <w:sz w:val="26"/>
                          <w:szCs w:val="26"/>
                        </w:rPr>
                        <w:t>Port</w:t>
                      </w:r>
                    </w:smartTag>
                    <w:r w:rsidRPr="00707901">
                      <w:rPr>
                        <w:rFonts w:ascii="Times New Roman" w:hAnsi="Times New Roman"/>
                        <w:b/>
                        <w:color w:val="17365D"/>
                        <w:sz w:val="26"/>
                        <w:szCs w:val="26"/>
                      </w:rPr>
                      <w:t xml:space="preserve"> of </w:t>
                    </w:r>
                    <w:smartTag w:uri="urn:schemas-microsoft-com:office:smarttags" w:element="City">
                      <w:r w:rsidRPr="00707901">
                        <w:rPr>
                          <w:rFonts w:ascii="Times New Roman" w:hAnsi="Times New Roman"/>
                          <w:b/>
                          <w:color w:val="17365D"/>
                          <w:sz w:val="26"/>
                          <w:szCs w:val="26"/>
                        </w:rPr>
                        <w:t>Oakland</w:t>
                      </w:r>
                    </w:smartTag>
                  </w:smartTag>
                </w:p>
                <w:p w:rsidR="000856F7" w:rsidRPr="00707901" w:rsidRDefault="000856F7" w:rsidP="00FB66A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 xml:space="preserve">City of </w:t>
                  </w:r>
                  <w:smartTag w:uri="urn:schemas-microsoft-com:office:smarttags" w:element="City">
                    <w:r w:rsidRPr="00707901">
                      <w:rPr>
                        <w:rFonts w:ascii="Times New Roman" w:hAnsi="Times New Roman"/>
                        <w:b/>
                        <w:color w:val="17365D"/>
                        <w:sz w:val="26"/>
                        <w:szCs w:val="26"/>
                      </w:rPr>
                      <w:t>San Leandro</w:t>
                    </w:r>
                  </w:smartTag>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EBMUD</w:t>
                  </w:r>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PG&amp;E</w:t>
                  </w:r>
                </w:p>
                <w:p w:rsidR="000856F7" w:rsidRPr="00707901" w:rsidRDefault="000856F7" w:rsidP="00EC15C2">
                  <w:pPr>
                    <w:pStyle w:val="ListParagraph"/>
                    <w:numPr>
                      <w:ilvl w:val="0"/>
                      <w:numId w:val="1"/>
                    </w:numPr>
                    <w:spacing w:after="0" w:line="240" w:lineRule="auto"/>
                    <w:ind w:left="90" w:hanging="180"/>
                    <w:rPr>
                      <w:rFonts w:ascii="Times New Roman" w:hAnsi="Times New Roman"/>
                      <w:b/>
                      <w:color w:val="17365D"/>
                      <w:sz w:val="26"/>
                      <w:szCs w:val="26"/>
                    </w:rPr>
                  </w:pPr>
                  <w:r w:rsidRPr="00707901">
                    <w:rPr>
                      <w:rFonts w:ascii="Times New Roman" w:hAnsi="Times New Roman"/>
                      <w:b/>
                      <w:color w:val="17365D"/>
                      <w:sz w:val="26"/>
                      <w:szCs w:val="26"/>
                    </w:rPr>
                    <w:t>BART</w:t>
                  </w:r>
                </w:p>
                <w:p w:rsidR="000856F7" w:rsidRPr="00EC15C2" w:rsidRDefault="000856F7" w:rsidP="00EC15C2">
                  <w:pPr>
                    <w:spacing w:after="0" w:line="240" w:lineRule="auto"/>
                    <w:rPr>
                      <w:rFonts w:ascii="Times New Roman" w:hAnsi="Times New Roman"/>
                      <w:sz w:val="28"/>
                      <w:szCs w:val="28"/>
                    </w:rPr>
                  </w:pPr>
                </w:p>
              </w:txbxContent>
            </v:textbox>
          </v:shape>
        </w:pict>
      </w:r>
      <w:r>
        <w:rPr>
          <w:noProof/>
        </w:rPr>
        <w:pict>
          <v:shape id="_x0000_s1032" type="#_x0000_t202" style="position:absolute;margin-left:-41.7pt;margin-top:34.8pt;width:548.6pt;height:64.15pt;z-index:251654144" strokecolor="white">
            <v:textbox style="mso-next-textbox:#_x0000_s1032">
              <w:txbxContent>
                <w:p w:rsidR="000856F7" w:rsidRPr="00707901" w:rsidRDefault="000856F7" w:rsidP="006E45AF">
                  <w:pPr>
                    <w:jc w:val="center"/>
                    <w:rPr>
                      <w:rFonts w:ascii="Times New Roman" w:hAnsi="Times New Roman"/>
                      <w:b/>
                      <w:color w:val="17365D"/>
                      <w:sz w:val="74"/>
                      <w:szCs w:val="74"/>
                    </w:rPr>
                  </w:pPr>
                  <w:r w:rsidRPr="00707901">
                    <w:rPr>
                      <w:rFonts w:ascii="Times New Roman" w:hAnsi="Times New Roman"/>
                      <w:b/>
                      <w:color w:val="17365D"/>
                      <w:sz w:val="74"/>
                      <w:szCs w:val="74"/>
                    </w:rPr>
                    <w:t>BUSINESS EXPO WORKSHOP</w:t>
                  </w:r>
                </w:p>
                <w:p w:rsidR="000856F7" w:rsidRPr="00707901" w:rsidRDefault="000856F7" w:rsidP="00B73BD3">
                  <w:pPr>
                    <w:jc w:val="center"/>
                    <w:rPr>
                      <w:rFonts w:ascii="Times New Roman" w:hAnsi="Times New Roman"/>
                      <w:b/>
                      <w:color w:val="17365D"/>
                      <w:sz w:val="80"/>
                      <w:szCs w:val="80"/>
                    </w:rPr>
                  </w:pPr>
                </w:p>
              </w:txbxContent>
            </v:textbox>
          </v:shape>
        </w:pict>
      </w:r>
      <w:r>
        <w:rPr>
          <w:noProof/>
        </w:rPr>
        <w:pict>
          <v:shape id="_x0000_s1033" type="#_x0000_t202" style="position:absolute;margin-left:-36pt;margin-top:445.9pt;width:542.9pt;height:116.45pt;z-index:251660288" strokecolor="white">
            <v:textbox style="mso-next-textbox:#_x0000_s1033">
              <w:txbxContent>
                <w:p w:rsidR="000856F7" w:rsidRDefault="0047621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3.75pt;height:54.75pt" fillcolor="#1f497d">
                        <v:shadow color="#868686"/>
                        <v:textpath style="font-family:&quot;Arial Black&quot;;v-text-kern:t" trim="t" fitpath="t" string="September 19, 2014 from 10am - 2pm"/>
                      </v:shape>
                    </w:pict>
                  </w:r>
                </w:p>
                <w:p w:rsidR="000856F7" w:rsidRDefault="00476213">
                  <w:r>
                    <w:pict>
                      <v:shape id="_x0000_i1026" type="#_x0000_t136" style="width:524.25pt;height:39pt" fillcolor="#1f497d">
                        <v:shadow color="#868686"/>
                        <v:textpath style="font-family:&quot;Arial Black&quot;;v-text-kern:t" trim="t" fitpath="t" string="The Executive Inn &amp; Suites 1755 Embarcadero Cove, Oakland CA"/>
                      </v:shape>
                    </w:pict>
                  </w:r>
                </w:p>
              </w:txbxContent>
            </v:textbox>
          </v:shape>
        </w:pict>
      </w:r>
      <w:r>
        <w:rPr>
          <w:noProof/>
        </w:rPr>
        <w:pict>
          <v:shape id="_x0000_s1034" type="#_x0000_t202" style="position:absolute;margin-left:-36pt;margin-top:562.35pt;width:542.9pt;height:67.75pt;z-index:251656192" strokecolor="white">
            <v:textbox style="mso-next-textbox:#_x0000_s1034">
              <w:txbxContent>
                <w:p w:rsidR="000856F7" w:rsidRPr="00707901" w:rsidRDefault="000856F7" w:rsidP="00EC15C2">
                  <w:pPr>
                    <w:jc w:val="center"/>
                    <w:rPr>
                      <w:rFonts w:ascii="Times New Roman" w:hAnsi="Times New Roman"/>
                      <w:color w:val="17365D"/>
                      <w:sz w:val="32"/>
                      <w:szCs w:val="32"/>
                    </w:rPr>
                  </w:pPr>
                  <w:r w:rsidRPr="00707901">
                    <w:rPr>
                      <w:rFonts w:ascii="Times New Roman" w:hAnsi="Times New Roman"/>
                      <w:color w:val="17365D"/>
                      <w:sz w:val="32"/>
                      <w:szCs w:val="32"/>
                    </w:rPr>
                    <w:t>With a focus on small, local, and emerging contractors, vendors, and consultants, companies will have a chance to connect with other agencies that have open requisitions as well as present their upcoming contract opportunities</w:t>
                  </w:r>
                </w:p>
              </w:txbxContent>
            </v:textbox>
          </v:shape>
        </w:pict>
      </w:r>
      <w:r>
        <w:rPr>
          <w:noProof/>
        </w:rPr>
        <w:pict>
          <v:shapetype id="_x0000_t32" coordsize="21600,21600" o:spt="32" o:oned="t" path="m,l21600,21600e" filled="f">
            <v:path arrowok="t" fillok="f" o:connecttype="none"/>
            <o:lock v:ext="edit" shapetype="t"/>
          </v:shapetype>
          <v:shape id="_x0000_s1035" type="#_x0000_t32" style="position:absolute;margin-left:265.2pt;margin-top:271.1pt;width:189.8pt;height:1pt;z-index:251663360" o:connectortype="straight" strokecolor="white" strokeweight="4.5pt"/>
        </w:pict>
      </w:r>
      <w:r>
        <w:rPr>
          <w:noProof/>
        </w:rPr>
        <w:pict>
          <v:oval id="_x0000_s1036" style="position:absolute;margin-left:241pt;margin-top:403.1pt;width:228.6pt;height:39pt;z-index:251665408" fillcolor="#1f497d" stroked="f" strokeweight="0">
            <v:fill color2="#365e8f"/>
            <v:shadow on="t" type="perspective" color="#243f60" offset="1pt" offset2="-3pt"/>
            <v:textbox style="mso-next-textbox:#_x0000_s1036">
              <w:txbxContent>
                <w:p w:rsidR="000856F7" w:rsidRPr="00707901" w:rsidRDefault="000856F7" w:rsidP="00FC197A">
                  <w:pPr>
                    <w:jc w:val="center"/>
                    <w:rPr>
                      <w:rFonts w:ascii="Arial" w:hAnsi="Arial" w:cs="Arial"/>
                      <w:b/>
                      <w:color w:val="FFFFFF"/>
                      <w:sz w:val="36"/>
                      <w:szCs w:val="36"/>
                    </w:rPr>
                  </w:pPr>
                  <w:r w:rsidRPr="00707901">
                    <w:rPr>
                      <w:rFonts w:ascii="Arial" w:hAnsi="Arial" w:cs="Arial"/>
                      <w:b/>
                      <w:color w:val="FFFFFF"/>
                      <w:sz w:val="36"/>
                      <w:szCs w:val="36"/>
                    </w:rPr>
                    <w:t>FREE PARKING</w:t>
                  </w:r>
                </w:p>
              </w:txbxContent>
            </v:textbox>
          </v:oval>
        </w:pict>
      </w:r>
      <w:r>
        <w:rPr>
          <w:noProof/>
        </w:rPr>
        <w:pict>
          <v:shape id="_x0000_s1037" type="#_x0000_t32" style="position:absolute;margin-left:280pt;margin-top:203.1pt;width:158pt;height:.05pt;z-index:251662336" o:connectortype="straight" strokecolor="white" strokeweight="4.5pt"/>
        </w:pict>
      </w: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8" type="#_x0000_t92" style="position:absolute;margin-left:211pt;margin-top:108.6pt;width:301.15pt;height:285.05pt;z-index:251661312" fillcolor="#1f497d" strokecolor="white">
            <v:textbox style="mso-next-textbox:#_x0000_s1038">
              <w:txbxContent>
                <w:p w:rsidR="000856F7" w:rsidRPr="00707901" w:rsidRDefault="000856F7" w:rsidP="00316912">
                  <w:pPr>
                    <w:spacing w:line="240" w:lineRule="auto"/>
                    <w:rPr>
                      <w:rFonts w:ascii="Arial" w:hAnsi="Arial" w:cs="Arial"/>
                      <w:b/>
                      <w:color w:val="FFFFFF"/>
                      <w:sz w:val="40"/>
                      <w:szCs w:val="40"/>
                    </w:rPr>
                  </w:pPr>
                  <w:r w:rsidRPr="00707901">
                    <w:rPr>
                      <w:rFonts w:ascii="Arial" w:hAnsi="Arial" w:cs="Arial"/>
                      <w:b/>
                      <w:color w:val="FFFFFF"/>
                      <w:sz w:val="36"/>
                      <w:szCs w:val="36"/>
                    </w:rPr>
                    <w:t xml:space="preserve">    </w:t>
                  </w:r>
                  <w:r w:rsidRPr="00707901">
                    <w:rPr>
                      <w:rFonts w:ascii="Arial" w:hAnsi="Arial" w:cs="Arial"/>
                      <w:b/>
                      <w:color w:val="FFFFFF"/>
                      <w:sz w:val="40"/>
                      <w:szCs w:val="40"/>
                    </w:rPr>
                    <w:t>Pre-Register</w:t>
                  </w:r>
                </w:p>
                <w:p w:rsidR="000856F7" w:rsidRPr="00707901" w:rsidRDefault="000856F7" w:rsidP="00F54A88">
                  <w:pPr>
                    <w:spacing w:after="0" w:line="240" w:lineRule="auto"/>
                    <w:jc w:val="center"/>
                    <w:rPr>
                      <w:rFonts w:ascii="Arial" w:hAnsi="Arial" w:cs="Arial"/>
                      <w:b/>
                      <w:color w:val="FFFFFF"/>
                      <w:sz w:val="32"/>
                      <w:szCs w:val="32"/>
                    </w:rPr>
                  </w:pPr>
                  <w:r w:rsidRPr="00707901">
                    <w:rPr>
                      <w:rFonts w:ascii="Arial" w:hAnsi="Arial" w:cs="Arial"/>
                      <w:b/>
                      <w:color w:val="FFFFFF"/>
                      <w:sz w:val="32"/>
                      <w:szCs w:val="32"/>
                    </w:rPr>
                    <w:t>rttcadmin@rttc.us</w:t>
                  </w:r>
                </w:p>
                <w:p w:rsidR="000856F7" w:rsidRPr="00707901" w:rsidRDefault="000856F7" w:rsidP="00F54A88">
                  <w:pPr>
                    <w:spacing w:after="0" w:line="240" w:lineRule="auto"/>
                    <w:jc w:val="center"/>
                    <w:rPr>
                      <w:rFonts w:ascii="Arial" w:hAnsi="Arial" w:cs="Arial"/>
                      <w:b/>
                      <w:color w:val="FFFFFF"/>
                      <w:sz w:val="32"/>
                      <w:szCs w:val="32"/>
                    </w:rPr>
                  </w:pPr>
                  <w:r w:rsidRPr="00707901">
                    <w:rPr>
                      <w:rFonts w:ascii="Arial" w:hAnsi="Arial" w:cs="Arial"/>
                      <w:b/>
                      <w:color w:val="FFFFFF"/>
                      <w:sz w:val="32"/>
                      <w:szCs w:val="32"/>
                    </w:rPr>
                    <w:t>(510) 568-6302</w:t>
                  </w:r>
                </w:p>
                <w:p w:rsidR="000856F7" w:rsidRPr="00707901" w:rsidRDefault="000856F7" w:rsidP="00F54A88">
                  <w:pPr>
                    <w:spacing w:after="0" w:line="240" w:lineRule="auto"/>
                    <w:jc w:val="center"/>
                    <w:rPr>
                      <w:rFonts w:ascii="Arial" w:hAnsi="Arial" w:cs="Arial"/>
                      <w:b/>
                      <w:color w:val="FFFFFF"/>
                      <w:sz w:val="32"/>
                      <w:szCs w:val="32"/>
                    </w:rPr>
                  </w:pPr>
                  <w:r w:rsidRPr="00707901">
                    <w:rPr>
                      <w:rFonts w:ascii="Arial" w:hAnsi="Arial" w:cs="Arial"/>
                      <w:b/>
                      <w:color w:val="FFFFFF"/>
                      <w:sz w:val="32"/>
                      <w:szCs w:val="32"/>
                    </w:rPr>
                    <w:t>(510) 568-6304</w:t>
                  </w:r>
                </w:p>
                <w:p w:rsidR="000856F7" w:rsidRPr="00707901" w:rsidRDefault="000856F7" w:rsidP="00F54A88">
                  <w:pPr>
                    <w:spacing w:after="0" w:line="240" w:lineRule="auto"/>
                    <w:jc w:val="center"/>
                    <w:rPr>
                      <w:rFonts w:ascii="Arial" w:hAnsi="Arial" w:cs="Arial"/>
                      <w:noProof/>
                      <w:color w:val="FFFFFF"/>
                      <w:sz w:val="16"/>
                      <w:szCs w:val="16"/>
                    </w:rPr>
                  </w:pPr>
                </w:p>
                <w:p w:rsidR="000856F7" w:rsidRPr="00707901" w:rsidRDefault="000856F7" w:rsidP="00647BB6">
                  <w:pPr>
                    <w:spacing w:after="0" w:line="240" w:lineRule="auto"/>
                    <w:jc w:val="center"/>
                    <w:rPr>
                      <w:rFonts w:ascii="Arial" w:hAnsi="Arial" w:cs="Arial"/>
                      <w:b/>
                      <w:noProof/>
                      <w:color w:val="FFFFFF"/>
                      <w:sz w:val="26"/>
                      <w:szCs w:val="26"/>
                    </w:rPr>
                  </w:pPr>
                  <w:r w:rsidRPr="00707901">
                    <w:rPr>
                      <w:rFonts w:ascii="Arial" w:hAnsi="Arial" w:cs="Arial"/>
                      <w:b/>
                      <w:noProof/>
                      <w:color w:val="FFFFFF"/>
                      <w:sz w:val="26"/>
                      <w:szCs w:val="26"/>
                    </w:rPr>
                    <w:t>Please Provide NAICS &amp; UNSPSC Codes when registering</w:t>
                  </w:r>
                </w:p>
                <w:p w:rsidR="000856F7" w:rsidRDefault="000856F7"/>
              </w:txbxContent>
            </v:textbox>
          </v:shape>
        </w:pict>
      </w:r>
      <w:r>
        <w:rPr>
          <w:noProof/>
        </w:rPr>
        <w:pict>
          <v:shape id="_x0000_s1039" type="#_x0000_t32" style="position:absolute;margin-left:170pt;margin-top:12.1pt;width:329.6pt;height:1pt;z-index:251664384" o:connectortype="straight" strokecolor="#17365d" strokeweight="6pt"/>
        </w:pict>
      </w:r>
      <w:r>
        <w:rPr>
          <w:noProof/>
        </w:rPr>
        <w:pict>
          <v:shape id="_x0000_s1040" type="#_x0000_t32" style="position:absolute;margin-left:271pt;margin-top:281.25pt;width:190pt;height:.05pt;z-index:251659264" o:connectortype="straight" strokecolor="white" strokeweight="3pt"/>
        </w:pict>
      </w:r>
      <w:r>
        <w:rPr>
          <w:noProof/>
        </w:rPr>
        <w:pict>
          <v:shape id="_x0000_s1041" type="#_x0000_t32" style="position:absolute;margin-left:307pt;margin-top:234.25pt;width:114pt;height:1pt;flip:y;z-index:251658240" o:connectortype="straight" strokecolor="#f2f2f2" strokeweight="3pt">
            <v:shadow type="perspective" color="#7f7f7f" opacity=".5" offset="1pt" offset2="-1pt"/>
          </v:shape>
        </w:pict>
      </w:r>
      <w:r w:rsidR="007A29F4">
        <w:rPr>
          <w:noProof/>
        </w:rPr>
        <w:drawing>
          <wp:inline distT="0" distB="0" distL="0" distR="0">
            <wp:extent cx="2946400" cy="2946400"/>
            <wp:effectExtent l="0" t="0" r="0" b="0"/>
            <wp:docPr id="7"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46400" cy="2946400"/>
                      <a:chOff x="5359400" y="2489200"/>
                      <a:chExt cx="2946400" cy="2946400"/>
                    </a:xfrm>
                  </a:grpSpPr>
                  <a:grpSp>
                    <a:nvGrpSpPr>
                      <a:cNvPr id="22555" name="Gruppe 51"/>
                      <a:cNvGrpSpPr>
                        <a:grpSpLocks/>
                      </a:cNvGrpSpPr>
                    </a:nvGrpSpPr>
                    <a:grpSpPr bwMode="auto">
                      <a:xfrm>
                        <a:off x="5359400" y="2489200"/>
                        <a:ext cx="2946400" cy="2946400"/>
                        <a:chOff x="5359400" y="2489200"/>
                        <a:chExt cx="2946400" cy="2946400"/>
                      </a:xfrm>
                    </a:grpSpPr>
                    <a:sp>
                      <a:nvSpPr>
                        <a:cNvPr id="41" name="Rektangel 40"/>
                        <a:cNvSpPr>
                          <a:spLocks noChangeArrowheads="1"/>
                        </a:cNvSpPr>
                      </a:nvSpPr>
                      <a:spPr bwMode="auto">
                        <a:xfrm>
                          <a:off x="5359400" y="2489200"/>
                          <a:ext cx="2946400" cy="2946400"/>
                        </a:xfrm>
                        <a:prstGeom prst="rect">
                          <a:avLst/>
                        </a:prstGeom>
                        <a:gradFill flip="none" rotWithShape="1">
                          <a:gsLst>
                            <a:gs pos="0">
                              <a:srgbClr val="CFCFCF"/>
                            </a:gs>
                            <a:gs pos="50000">
                              <a:srgbClr val="D5D5D5"/>
                            </a:gs>
                            <a:gs pos="100000">
                              <a:srgbClr val="C4C4C4"/>
                            </a:gs>
                          </a:gsLst>
                          <a:lin ang="5400000" scaled="1"/>
                          <a:tileRect/>
                        </a:gradFill>
                        <a:ln w="25400" cap="flat" cmpd="sng" algn="ctr">
                          <a:noFill/>
                          <a:prstDash val="solid"/>
                        </a:ln>
                        <a:effectLst>
                          <a:outerShdw blurRad="50800" dist="38100" dir="2700000" algn="tl" rotWithShape="0">
                            <a:prstClr val="black">
                              <a:alpha val="40000"/>
                            </a:prstClr>
                          </a:outerShdw>
                        </a:effectLst>
                      </a:spPr>
                      <a:txSp>
                        <a:txBody>
                          <a:bodyPr anchor="ctr"/>
                          <a:lstStyle>
                            <a:defPPr>
                              <a:defRPr lang="da-DK"/>
                            </a:defPPr>
                            <a:lvl1pPr algn="l" defTabSz="457200" rtl="0" fontAlgn="base">
                              <a:spcBef>
                                <a:spcPct val="0"/>
                              </a:spcBef>
                              <a:spcAft>
                                <a:spcPct val="0"/>
                              </a:spcAft>
                              <a:defRPr kern="1200">
                                <a:solidFill>
                                  <a:sysClr val="windowText" lastClr="000000"/>
                                </a:solidFill>
                                <a:latin typeface="Arial" charset="0"/>
                                <a:ea typeface="ＭＳ Ｐゴシック" charset="-128"/>
                              </a:defRPr>
                            </a:lvl1pPr>
                            <a:lvl2pPr marL="457200" algn="l" defTabSz="457200" rtl="0" fontAlgn="base">
                              <a:spcBef>
                                <a:spcPct val="0"/>
                              </a:spcBef>
                              <a:spcAft>
                                <a:spcPct val="0"/>
                              </a:spcAft>
                              <a:defRPr kern="1200">
                                <a:solidFill>
                                  <a:sysClr val="windowText" lastClr="000000"/>
                                </a:solidFill>
                                <a:latin typeface="Arial" charset="0"/>
                                <a:ea typeface="ＭＳ Ｐゴシック" charset="-128"/>
                              </a:defRPr>
                            </a:lvl2pPr>
                            <a:lvl3pPr marL="914400" algn="l" defTabSz="457200" rtl="0" fontAlgn="base">
                              <a:spcBef>
                                <a:spcPct val="0"/>
                              </a:spcBef>
                              <a:spcAft>
                                <a:spcPct val="0"/>
                              </a:spcAft>
                              <a:defRPr kern="1200">
                                <a:solidFill>
                                  <a:sysClr val="windowText" lastClr="000000"/>
                                </a:solidFill>
                                <a:latin typeface="Arial" charset="0"/>
                                <a:ea typeface="ＭＳ Ｐゴシック" charset="-128"/>
                              </a:defRPr>
                            </a:lvl3pPr>
                            <a:lvl4pPr marL="1371600" algn="l" defTabSz="457200" rtl="0" fontAlgn="base">
                              <a:spcBef>
                                <a:spcPct val="0"/>
                              </a:spcBef>
                              <a:spcAft>
                                <a:spcPct val="0"/>
                              </a:spcAft>
                              <a:defRPr kern="1200">
                                <a:solidFill>
                                  <a:sysClr val="windowText" lastClr="000000"/>
                                </a:solidFill>
                                <a:latin typeface="Arial" charset="0"/>
                                <a:ea typeface="ＭＳ Ｐゴシック" charset="-128"/>
                              </a:defRPr>
                            </a:lvl4pPr>
                            <a:lvl5pPr marL="1828800" algn="l" defTabSz="457200" rtl="0" fontAlgn="base">
                              <a:spcBef>
                                <a:spcPct val="0"/>
                              </a:spcBef>
                              <a:spcAft>
                                <a:spcPct val="0"/>
                              </a:spcAft>
                              <a:defRPr kern="1200">
                                <a:solidFill>
                                  <a:sysClr val="windowText" lastClr="000000"/>
                                </a:solidFill>
                                <a:latin typeface="Arial" charset="0"/>
                                <a:ea typeface="ＭＳ Ｐゴシック" charset="-128"/>
                              </a:defRPr>
                            </a:lvl5pPr>
                            <a:lvl6pPr marL="2286000" algn="l" defTabSz="914400" rtl="0" eaLnBrk="1" latinLnBrk="0" hangingPunct="1">
                              <a:defRPr kern="1200">
                                <a:solidFill>
                                  <a:sysClr val="windowText" lastClr="000000"/>
                                </a:solidFill>
                                <a:latin typeface="Arial" charset="0"/>
                                <a:ea typeface="ＭＳ Ｐゴシック" charset="-128"/>
                              </a:defRPr>
                            </a:lvl6pPr>
                            <a:lvl7pPr marL="2743200" algn="l" defTabSz="914400" rtl="0" eaLnBrk="1" latinLnBrk="0" hangingPunct="1">
                              <a:defRPr kern="1200">
                                <a:solidFill>
                                  <a:sysClr val="windowText" lastClr="000000"/>
                                </a:solidFill>
                                <a:latin typeface="Arial" charset="0"/>
                                <a:ea typeface="ＭＳ Ｐゴシック" charset="-128"/>
                              </a:defRPr>
                            </a:lvl7pPr>
                            <a:lvl8pPr marL="3200400" algn="l" defTabSz="914400" rtl="0" eaLnBrk="1" latinLnBrk="0" hangingPunct="1">
                              <a:defRPr kern="1200">
                                <a:solidFill>
                                  <a:sysClr val="windowText" lastClr="000000"/>
                                </a:solidFill>
                                <a:latin typeface="Arial" charset="0"/>
                                <a:ea typeface="ＭＳ Ｐゴシック" charset="-128"/>
                              </a:defRPr>
                            </a:lvl8pPr>
                            <a:lvl9pPr marL="3657600" algn="l" defTabSz="914400" rtl="0" eaLnBrk="1" latinLnBrk="0" hangingPunct="1">
                              <a:defRPr kern="1200">
                                <a:solidFill>
                                  <a:sysClr val="windowText" lastClr="000000"/>
                                </a:solidFill>
                                <a:latin typeface="Arial" charset="0"/>
                                <a:ea typeface="ＭＳ Ｐゴシック" charset="-128"/>
                              </a:defRPr>
                            </a:lvl9pPr>
                          </a:lstStyle>
                          <a:p>
                            <a:pPr indent="-342900" algn="ctr" fontAlgn="auto">
                              <a:spcBef>
                                <a:spcPts val="0"/>
                              </a:spcBef>
                              <a:spcAft>
                                <a:spcPts val="0"/>
                              </a:spcAft>
                              <a:buFont typeface="Cambria"/>
                              <a:buAutoNum type="arabicPeriod"/>
                              <a:defRPr/>
                            </a:pPr>
                            <a:endParaRPr lang="da-DK" kern="0" noProof="1">
                              <a:solidFill>
                                <a:sysClr val="window" lastClr="FFFFFF"/>
                              </a:solidFill>
                              <a:latin typeface="Arial" pitchFamily="34" charset="0"/>
                              <a:ea typeface="ＭＳ Ｐゴシック" pitchFamily="-97" charset="-128"/>
                            </a:endParaRPr>
                          </a:p>
                        </a:txBody>
                        <a:useSpRect/>
                      </a:txSp>
                    </a:sp>
                    <a:pic>
                      <a:nvPicPr>
                        <a:cNvPr id="51" name="Billede 50" descr="dreamstime_business handshake PC.jpg"/>
                        <a:cNvPicPr>
                          <a:picLocks noChangeAspect="1"/>
                        </a:cNvPicPr>
                      </a:nvPicPr>
                      <a:blipFill>
                        <a:blip r:embed="rId6"/>
                        <a:srcRect/>
                        <a:stretch>
                          <a:fillRect/>
                        </a:stretch>
                      </a:blipFill>
                      <a:spPr>
                        <a:xfrm>
                          <a:off x="5462588" y="2616200"/>
                          <a:ext cx="2732087" cy="2679700"/>
                        </a:xfrm>
                        <a:prstGeom prst="rect">
                          <a:avLst/>
                        </a:prstGeom>
                        <a:effectLst>
                          <a:outerShdw blurRad="50800" dist="38100" dir="2700000" algn="tl" rotWithShape="0">
                            <a:prstClr val="black">
                              <a:alpha val="40000"/>
                            </a:prstClr>
                          </a:outerShdw>
                        </a:effectLst>
                      </a:spPr>
                    </a:pic>
                  </a:grpSp>
                </lc:lockedCanvas>
              </a:graphicData>
            </a:graphic>
          </wp:inline>
        </w:drawing>
      </w:r>
      <w:r w:rsidR="000856F7">
        <w:t>xffdf</w:t>
      </w:r>
    </w:p>
    <w:sectPr w:rsidR="000856F7" w:rsidRPr="009E2A20" w:rsidSect="009952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7CD1"/>
    <w:multiLevelType w:val="multilevel"/>
    <w:tmpl w:val="0338DF0A"/>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936" w:hanging="216"/>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0051CE"/>
    <w:rsid w:val="000051CE"/>
    <w:rsid w:val="000856F7"/>
    <w:rsid w:val="001D51F5"/>
    <w:rsid w:val="001D64B2"/>
    <w:rsid w:val="00292E0B"/>
    <w:rsid w:val="00316912"/>
    <w:rsid w:val="00347EF5"/>
    <w:rsid w:val="00371F86"/>
    <w:rsid w:val="00394200"/>
    <w:rsid w:val="003E383F"/>
    <w:rsid w:val="003E4D1F"/>
    <w:rsid w:val="003F1EE4"/>
    <w:rsid w:val="00400D10"/>
    <w:rsid w:val="0047278B"/>
    <w:rsid w:val="00476213"/>
    <w:rsid w:val="004826A2"/>
    <w:rsid w:val="00505B3F"/>
    <w:rsid w:val="005366BC"/>
    <w:rsid w:val="005A15A5"/>
    <w:rsid w:val="00647BB6"/>
    <w:rsid w:val="006D6220"/>
    <w:rsid w:val="006E45AF"/>
    <w:rsid w:val="006F38F2"/>
    <w:rsid w:val="00707901"/>
    <w:rsid w:val="007A29F4"/>
    <w:rsid w:val="007D3B8C"/>
    <w:rsid w:val="00852E56"/>
    <w:rsid w:val="00875B2E"/>
    <w:rsid w:val="009533FD"/>
    <w:rsid w:val="0099521C"/>
    <w:rsid w:val="009E2A20"/>
    <w:rsid w:val="00AC566C"/>
    <w:rsid w:val="00AF3D87"/>
    <w:rsid w:val="00B10DE3"/>
    <w:rsid w:val="00B73BD3"/>
    <w:rsid w:val="00BC40DC"/>
    <w:rsid w:val="00BC7438"/>
    <w:rsid w:val="00C645E9"/>
    <w:rsid w:val="00CC24B5"/>
    <w:rsid w:val="00CE6984"/>
    <w:rsid w:val="00D651B3"/>
    <w:rsid w:val="00D779DC"/>
    <w:rsid w:val="00D94F3E"/>
    <w:rsid w:val="00DC5155"/>
    <w:rsid w:val="00E676E6"/>
    <w:rsid w:val="00EC0989"/>
    <w:rsid w:val="00EC15C2"/>
    <w:rsid w:val="00F54A88"/>
    <w:rsid w:val="00F84AF3"/>
    <w:rsid w:val="00FB66A2"/>
    <w:rsid w:val="00FC1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rules v:ext="edit">
        <o:r id="V:Rule1" type="connector" idref="#_x0000_s1035"/>
        <o:r id="V:Rule2" type="connector" idref="#_x0000_s1037"/>
        <o:r id="V:Rule3" type="connector" idref="#_x0000_s1039"/>
        <o:r id="V:Rule4" type="connector" idref="#_x0000_s1040"/>
        <o:r id="V:Rule5"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5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51CE"/>
    <w:rPr>
      <w:rFonts w:ascii="Tahoma" w:hAnsi="Tahoma" w:cs="Tahoma"/>
      <w:sz w:val="16"/>
      <w:szCs w:val="16"/>
    </w:rPr>
  </w:style>
  <w:style w:type="paragraph" w:styleId="ListParagraph">
    <w:name w:val="List Paragraph"/>
    <w:basedOn w:val="Normal"/>
    <w:uiPriority w:val="99"/>
    <w:qFormat/>
    <w:rsid w:val="00EC15C2"/>
    <w:pPr>
      <w:ind w:left="720"/>
      <w:contextualSpacing/>
    </w:pPr>
  </w:style>
  <w:style w:type="character" w:styleId="Hyperlink">
    <w:name w:val="Hyperlink"/>
    <w:basedOn w:val="DefaultParagraphFont"/>
    <w:uiPriority w:val="99"/>
    <w:rsid w:val="00292E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Company>U.S. Department of Energy</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RTTC User</dc:creator>
  <cp:keywords/>
  <dc:description/>
  <cp:lastModifiedBy>CEO</cp:lastModifiedBy>
  <cp:revision>2</cp:revision>
  <cp:lastPrinted>2014-08-11T17:24:00Z</cp:lastPrinted>
  <dcterms:created xsi:type="dcterms:W3CDTF">2014-08-11T17:24:00Z</dcterms:created>
  <dcterms:modified xsi:type="dcterms:W3CDTF">2014-08-11T17:24:00Z</dcterms:modified>
</cp:coreProperties>
</file>