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B0" w:rsidRDefault="008F3FB0" w:rsidP="00DF750E">
      <w:pPr>
        <w:spacing w:after="0" w:line="240" w:lineRule="auto"/>
        <w:jc w:val="center"/>
        <w:rPr>
          <w:b/>
          <w:sz w:val="48"/>
          <w:szCs w:val="48"/>
        </w:rPr>
      </w:pPr>
    </w:p>
    <w:p w:rsidR="00DF750E" w:rsidRPr="00DF750E" w:rsidRDefault="00DF750E" w:rsidP="00DF750E">
      <w:pPr>
        <w:spacing w:after="0" w:line="240" w:lineRule="auto"/>
        <w:jc w:val="center"/>
        <w:rPr>
          <w:b/>
          <w:sz w:val="20"/>
          <w:szCs w:val="20"/>
          <w14:shadow w14:blurRad="50800" w14:dist="38100" w14:dir="8100000" w14:sx="100000" w14:sy="100000" w14:kx="0" w14:ky="0" w14:algn="tr">
            <w14:srgbClr w14:val="000000">
              <w14:alpha w14:val="60000"/>
            </w14:srgbClr>
          </w14:shadow>
        </w:rPr>
      </w:pPr>
    </w:p>
    <w:p w:rsidR="001E6415" w:rsidRPr="00676B18" w:rsidRDefault="00676B18" w:rsidP="001E6415">
      <w:pPr>
        <w:spacing w:after="0" w:line="240" w:lineRule="auto"/>
        <w:jc w:val="center"/>
        <w:rPr>
          <w:b/>
          <w:sz w:val="36"/>
          <w:szCs w:val="36"/>
          <w14:shadow w14:blurRad="50800" w14:dist="38100" w14:dir="8100000" w14:sx="100000" w14:sy="100000" w14:kx="0" w14:ky="0" w14:algn="tr">
            <w14:srgbClr w14:val="000000">
              <w14:alpha w14:val="60000"/>
            </w14:srgbClr>
          </w14:shadow>
        </w:rPr>
      </w:pPr>
      <w:r>
        <w:rPr>
          <w:b/>
          <w:i/>
          <w:sz w:val="36"/>
          <w:szCs w:val="36"/>
          <w14:shadow w14:blurRad="50800" w14:dist="38100" w14:dir="8100000" w14:sx="100000" w14:sy="100000" w14:kx="0" w14:ky="0" w14:algn="tr">
            <w14:srgbClr w14:val="000000">
              <w14:alpha w14:val="60000"/>
            </w14:srgbClr>
          </w14:shadow>
        </w:rPr>
        <w:tab/>
      </w:r>
      <w:r w:rsidR="00164F71" w:rsidRPr="00676B18">
        <w:rPr>
          <w:b/>
          <w:i/>
          <w:sz w:val="36"/>
          <w:szCs w:val="36"/>
          <w14:shadow w14:blurRad="50800" w14:dist="38100" w14:dir="8100000" w14:sx="100000" w14:sy="100000" w14:kx="0" w14:ky="0" w14:algn="tr">
            <w14:srgbClr w14:val="000000">
              <w14:alpha w14:val="60000"/>
            </w14:srgbClr>
          </w14:shadow>
        </w:rPr>
        <w:t xml:space="preserve">San Francisco </w:t>
      </w:r>
      <w:r w:rsidRPr="00676B18">
        <w:rPr>
          <w:b/>
          <w:i/>
          <w:sz w:val="36"/>
          <w:szCs w:val="36"/>
          <w14:shadow w14:blurRad="50800" w14:dist="38100" w14:dir="8100000" w14:sx="100000" w14:sy="100000" w14:kx="0" w14:ky="0" w14:algn="tr">
            <w14:srgbClr w14:val="000000">
              <w14:alpha w14:val="60000"/>
            </w14:srgbClr>
          </w14:shadow>
        </w:rPr>
        <w:t xml:space="preserve">Bay Area Rapid Transit </w:t>
      </w:r>
      <w:r w:rsidR="00A9086B">
        <w:rPr>
          <w:b/>
          <w:i/>
          <w:sz w:val="36"/>
          <w:szCs w:val="36"/>
          <w14:shadow w14:blurRad="50800" w14:dist="38100" w14:dir="8100000" w14:sx="100000" w14:sy="100000" w14:kx="0" w14:ky="0" w14:algn="tr">
            <w14:srgbClr w14:val="000000">
              <w14:alpha w14:val="60000"/>
            </w14:srgbClr>
          </w14:shadow>
        </w:rPr>
        <w:t>District</w:t>
      </w:r>
    </w:p>
    <w:p w:rsidR="002702D1" w:rsidRDefault="00A9086B" w:rsidP="002702D1">
      <w:pPr>
        <w:spacing w:after="120" w:line="240" w:lineRule="auto"/>
        <w:rPr>
          <w:b/>
          <w:sz w:val="48"/>
          <w:szCs w:val="48"/>
          <w14:shadow w14:blurRad="50800" w14:dist="38100" w14:dir="8100000" w14:sx="100000" w14:sy="100000" w14:kx="0" w14:ky="0" w14:algn="tr">
            <w14:srgbClr w14:val="000000">
              <w14:alpha w14:val="60000"/>
            </w14:srgbClr>
          </w14:shadow>
        </w:rPr>
      </w:pPr>
      <w:r>
        <w:rPr>
          <w:noProof/>
          <w:sz w:val="24"/>
          <w:szCs w:val="24"/>
        </w:rPr>
        <w:drawing>
          <wp:anchor distT="36576" distB="36576" distL="36576" distR="36576" simplePos="0" relativeHeight="251659264" behindDoc="0" locked="0" layoutInCell="1" allowOverlap="1" wp14:anchorId="695BE2C7" wp14:editId="0517D040">
            <wp:simplePos x="0" y="0"/>
            <wp:positionH relativeFrom="column">
              <wp:posOffset>-146649</wp:posOffset>
            </wp:positionH>
            <wp:positionV relativeFrom="paragraph">
              <wp:posOffset>8866</wp:posOffset>
            </wp:positionV>
            <wp:extent cx="1518249" cy="1067109"/>
            <wp:effectExtent l="0" t="0" r="6350" b="0"/>
            <wp:wrapNone/>
            <wp:docPr id="1" name="Picture 1" descr="BART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152" cy="10691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02D1">
        <w:rPr>
          <w:b/>
          <w:sz w:val="48"/>
          <w:szCs w:val="48"/>
          <w14:shadow w14:blurRad="50800" w14:dist="38100" w14:dir="8100000" w14:sx="100000" w14:sy="100000" w14:kx="0" w14:ky="0" w14:algn="tr">
            <w14:srgbClr w14:val="000000">
              <w14:alpha w14:val="60000"/>
            </w14:srgbClr>
          </w14:shadow>
        </w:rPr>
        <w:t xml:space="preserve"> </w:t>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2702D1">
        <w:rPr>
          <w:b/>
          <w:sz w:val="48"/>
          <w:szCs w:val="48"/>
          <w14:shadow w14:blurRad="50800" w14:dist="38100" w14:dir="8100000" w14:sx="100000" w14:sy="100000" w14:kx="0" w14:ky="0" w14:algn="tr">
            <w14:srgbClr w14:val="000000">
              <w14:alpha w14:val="60000"/>
            </w14:srgbClr>
          </w14:shadow>
        </w:rPr>
        <w:tab/>
      </w:r>
      <w:r w:rsidR="00AE6262">
        <w:rPr>
          <w:b/>
          <w:sz w:val="48"/>
          <w:szCs w:val="48"/>
          <w14:shadow w14:blurRad="50800" w14:dist="38100" w14:dir="8100000" w14:sx="100000" w14:sy="100000" w14:kx="0" w14:ky="0" w14:algn="tr">
            <w14:srgbClr w14:val="000000">
              <w14:alpha w14:val="60000"/>
            </w14:srgbClr>
          </w14:shadow>
        </w:rPr>
        <w:t>Now Hiring For</w:t>
      </w:r>
      <w:r w:rsidR="002702D1">
        <w:rPr>
          <w:b/>
          <w:sz w:val="48"/>
          <w:szCs w:val="48"/>
          <w14:shadow w14:blurRad="50800" w14:dist="38100" w14:dir="8100000" w14:sx="100000" w14:sy="100000" w14:kx="0" w14:ky="0" w14:algn="tr">
            <w14:srgbClr w14:val="000000">
              <w14:alpha w14:val="60000"/>
            </w14:srgbClr>
          </w14:shadow>
        </w:rPr>
        <w:t xml:space="preserve"> Summer and Fall    </w:t>
      </w:r>
    </w:p>
    <w:p w:rsidR="00AE6262" w:rsidRPr="006A33B7" w:rsidRDefault="006A33B7" w:rsidP="002702D1">
      <w:pPr>
        <w:spacing w:after="120" w:line="240" w:lineRule="auto"/>
        <w:ind w:firstLine="720"/>
        <w:jc w:val="center"/>
        <w:rPr>
          <w:b/>
          <w:sz w:val="44"/>
          <w:szCs w:val="44"/>
          <w14:shadow w14:blurRad="50800" w14:dist="38100" w14:dir="8100000" w14:sx="100000" w14:sy="100000" w14:kx="0" w14:ky="0" w14:algn="tr">
            <w14:srgbClr w14:val="000000">
              <w14:alpha w14:val="60000"/>
            </w14:srgbClr>
          </w14:shadow>
        </w:rPr>
      </w:pPr>
      <w:r w:rsidRPr="006A33B7">
        <w:rPr>
          <w:b/>
          <w:sz w:val="44"/>
          <w:szCs w:val="44"/>
          <w14:shadow w14:blurRad="50800" w14:dist="38100" w14:dir="8100000" w14:sx="100000" w14:sy="100000" w14:kx="0" w14:ky="0" w14:algn="tr">
            <w14:srgbClr w14:val="000000">
              <w14:alpha w14:val="60000"/>
            </w14:srgbClr>
          </w14:shadow>
        </w:rPr>
        <w:t>Train Control Electronic Technician</w:t>
      </w:r>
    </w:p>
    <w:p w:rsidR="00A9086B" w:rsidRDefault="002702D1" w:rsidP="00A9086B">
      <w:pPr>
        <w:pStyle w:val="NormalWeb"/>
        <w:jc w:val="center"/>
        <w:rPr>
          <w:rFonts w:ascii="Helv" w:hAnsi="Helv" w:cs="Helv"/>
          <w:i/>
          <w:color w:val="000000"/>
          <w:sz w:val="28"/>
          <w:szCs w:val="28"/>
        </w:rPr>
      </w:pPr>
      <w:r>
        <w:rPr>
          <w:rFonts w:ascii="Helv" w:hAnsi="Helv" w:cs="Helv"/>
          <w:i/>
          <w:color w:val="000000"/>
          <w:sz w:val="28"/>
          <w:szCs w:val="28"/>
        </w:rPr>
        <w:t>S</w:t>
      </w:r>
      <w:r w:rsidR="00A9086B" w:rsidRPr="002702D1">
        <w:rPr>
          <w:rFonts w:ascii="Helv" w:hAnsi="Helv" w:cs="Helv"/>
          <w:i/>
          <w:color w:val="000000"/>
          <w:sz w:val="28"/>
          <w:szCs w:val="28"/>
        </w:rPr>
        <w:t>tarting pa</w:t>
      </w:r>
      <w:r>
        <w:rPr>
          <w:rFonts w:ascii="Helv" w:hAnsi="Helv" w:cs="Helv"/>
          <w:i/>
          <w:color w:val="000000"/>
          <w:sz w:val="28"/>
          <w:szCs w:val="28"/>
        </w:rPr>
        <w:t>y rate is Step 1: $</w:t>
      </w:r>
      <w:r w:rsidR="00DE22B5">
        <w:rPr>
          <w:rFonts w:ascii="Helv" w:hAnsi="Helv" w:cs="Helv"/>
          <w:i/>
          <w:color w:val="000000"/>
          <w:sz w:val="28"/>
          <w:szCs w:val="28"/>
        </w:rPr>
        <w:t>30</w:t>
      </w:r>
      <w:bookmarkStart w:id="0" w:name="_GoBack"/>
      <w:bookmarkEnd w:id="0"/>
      <w:r w:rsidR="00DE22B5">
        <w:rPr>
          <w:rFonts w:ascii="Helv" w:hAnsi="Helv" w:cs="Helv"/>
          <w:i/>
          <w:color w:val="000000"/>
          <w:sz w:val="28"/>
          <w:szCs w:val="28"/>
        </w:rPr>
        <w:t>.76</w:t>
      </w:r>
      <w:r>
        <w:rPr>
          <w:rFonts w:ascii="Helv" w:hAnsi="Helv" w:cs="Helv"/>
          <w:i/>
          <w:color w:val="000000"/>
          <w:sz w:val="28"/>
          <w:szCs w:val="28"/>
        </w:rPr>
        <w:t>/Hourly</w:t>
      </w:r>
    </w:p>
    <w:p w:rsidR="00A63E8C" w:rsidRPr="008021FD" w:rsidRDefault="008021FD" w:rsidP="00A63E8C">
      <w:pPr>
        <w:pStyle w:val="NormalWeb"/>
        <w:jc w:val="center"/>
        <w:rPr>
          <w:rFonts w:ascii="Helv" w:hAnsi="Helv" w:cs="Helv"/>
          <w:b/>
          <w:i/>
          <w:color w:val="000000"/>
          <w:sz w:val="28"/>
          <w:szCs w:val="28"/>
        </w:rPr>
      </w:pPr>
      <w:r w:rsidRPr="008021FD">
        <w:rPr>
          <w:rFonts w:ascii="Helv" w:hAnsi="Helv" w:cs="Helv"/>
          <w:b/>
          <w:i/>
          <w:color w:val="000000"/>
          <w:sz w:val="28"/>
          <w:szCs w:val="28"/>
        </w:rPr>
        <w:t>Train Control Electronic Technician</w:t>
      </w:r>
    </w:p>
    <w:p w:rsidR="002702D1" w:rsidRPr="00A63E8C" w:rsidRDefault="00AE6262" w:rsidP="00A63E8C">
      <w:pPr>
        <w:pStyle w:val="NormalWeb"/>
        <w:jc w:val="center"/>
        <w:rPr>
          <w:rFonts w:ascii="Helv" w:hAnsi="Helv" w:cs="Helv"/>
          <w:i/>
          <w:color w:val="000000"/>
          <w:sz w:val="28"/>
          <w:szCs w:val="28"/>
        </w:rPr>
      </w:pPr>
      <w:r w:rsidRPr="002702D1">
        <w:rPr>
          <w:rFonts w:ascii="Arial" w:hAnsi="Arial" w:cs="Arial"/>
          <w:color w:val="222222"/>
          <w:lang w:val="en"/>
        </w:rPr>
        <w:t>Ride BART to a satis</w:t>
      </w:r>
      <w:r w:rsidR="00E43369">
        <w:rPr>
          <w:rFonts w:ascii="Arial" w:hAnsi="Arial" w:cs="Arial"/>
          <w:color w:val="222222"/>
          <w:lang w:val="en"/>
        </w:rPr>
        <w:t>fying career that lets you BOTH</w:t>
      </w:r>
      <w:proofErr w:type="gramStart"/>
      <w:r w:rsidR="00E43369">
        <w:rPr>
          <w:rFonts w:ascii="Arial" w:hAnsi="Arial" w:cs="Arial"/>
          <w:color w:val="222222"/>
          <w:lang w:val="en"/>
        </w:rPr>
        <w:t xml:space="preserve"> </w:t>
      </w:r>
      <w:r w:rsidRPr="002702D1">
        <w:rPr>
          <w:rFonts w:ascii="Arial" w:hAnsi="Arial" w:cs="Arial"/>
          <w:color w:val="222222"/>
          <w:lang w:val="en"/>
        </w:rPr>
        <w:t>1) make</w:t>
      </w:r>
      <w:proofErr w:type="gramEnd"/>
      <w:r w:rsidRPr="002702D1">
        <w:rPr>
          <w:rFonts w:ascii="Arial" w:hAnsi="Arial" w:cs="Arial"/>
          <w:color w:val="222222"/>
          <w:lang w:val="en"/>
        </w:rPr>
        <w:t xml:space="preserve"> a difference to Bay Area residents, and 2) enjoy excellent pay, benefits</w:t>
      </w:r>
      <w:r w:rsidR="00E43369">
        <w:rPr>
          <w:rFonts w:ascii="Arial" w:hAnsi="Arial" w:cs="Arial"/>
          <w:color w:val="222222"/>
          <w:lang w:val="en"/>
        </w:rPr>
        <w:t>,</w:t>
      </w:r>
      <w:r w:rsidRPr="002702D1">
        <w:rPr>
          <w:rFonts w:ascii="Arial" w:hAnsi="Arial" w:cs="Arial"/>
          <w:color w:val="222222"/>
          <w:lang w:val="en"/>
        </w:rPr>
        <w:t xml:space="preserve"> and stability. BART is looking for people who like to be challenged, work in a fast paced environment, and have a passion for connecting over 400,000 daily riders to work, school and other places they need to go. BART offers a competitive salary, comprehensive health and medical benefits, paid time off, plus CALPERS retirement in the future.</w:t>
      </w:r>
      <w:r w:rsidR="0049292F" w:rsidRPr="002702D1">
        <w:rPr>
          <w:b/>
          <w14:shadow w14:blurRad="50800" w14:dist="38100" w14:dir="8100000" w14:sx="100000" w14:sy="100000" w14:kx="0" w14:ky="0" w14:algn="tr">
            <w14:srgbClr w14:val="000000">
              <w14:alpha w14:val="60000"/>
            </w14:srgbClr>
          </w14:shadow>
        </w:rPr>
        <w:tab/>
        <w:t xml:space="preserve">  </w:t>
      </w:r>
    </w:p>
    <w:p w:rsidR="002228A4" w:rsidRPr="002702D1" w:rsidRDefault="002228A4" w:rsidP="002702D1">
      <w:pPr>
        <w:autoSpaceDE w:val="0"/>
        <w:autoSpaceDN w:val="0"/>
        <w:adjustRightInd w:val="0"/>
        <w:spacing w:after="240" w:line="240" w:lineRule="auto"/>
        <w:rPr>
          <w:b/>
          <w:i/>
          <w:sz w:val="24"/>
          <w:szCs w:val="24"/>
        </w:rPr>
      </w:pPr>
      <w:r w:rsidRPr="002702D1">
        <w:rPr>
          <w:rFonts w:ascii="Helv" w:hAnsi="Helv" w:cs="Helv"/>
          <w:b/>
          <w:bCs/>
          <w:color w:val="000000"/>
          <w:sz w:val="24"/>
          <w:szCs w:val="24"/>
        </w:rPr>
        <w:t>Minimum Qualifications</w:t>
      </w:r>
    </w:p>
    <w:p w:rsidR="002228A4" w:rsidRPr="002702D1" w:rsidRDefault="008021FD" w:rsidP="002228A4">
      <w:pPr>
        <w:autoSpaceDE w:val="0"/>
        <w:autoSpaceDN w:val="0"/>
        <w:adjustRightInd w:val="0"/>
        <w:spacing w:after="240" w:line="240" w:lineRule="auto"/>
        <w:rPr>
          <w:rFonts w:ascii="Helv" w:hAnsi="Helv" w:cs="Helv"/>
          <w:color w:val="000000"/>
          <w:sz w:val="24"/>
          <w:szCs w:val="24"/>
        </w:rPr>
      </w:pPr>
      <w:r>
        <w:rPr>
          <w:rFonts w:ascii="Helv" w:hAnsi="Helv" w:cs="Helv"/>
          <w:color w:val="000000"/>
          <w:sz w:val="24"/>
          <w:szCs w:val="24"/>
        </w:rPr>
        <w:t>Education</w:t>
      </w:r>
      <w:r w:rsidRPr="008021FD">
        <w:rPr>
          <w:rFonts w:ascii="Helv" w:hAnsi="Helv" w:cs="Helv"/>
          <w:sz w:val="24"/>
          <w:szCs w:val="24"/>
        </w:rPr>
        <w:t xml:space="preserve">:     </w:t>
      </w:r>
      <w:r w:rsidRPr="008021FD">
        <w:rPr>
          <w:rFonts w:ascii="Helv" w:hAnsi="Helv" w:cs="Arial"/>
          <w:sz w:val="18"/>
          <w:szCs w:val="18"/>
        </w:rPr>
        <w:t xml:space="preserve">An Associate of Arts/Sciences degree in digital electronic technology or in a closely related field; or completion of an apprenticeship or technical training in digital electronic technology or a closely related field. </w:t>
      </w:r>
      <w:r w:rsidRPr="008021FD">
        <w:rPr>
          <w:rFonts w:ascii="Helv" w:hAnsi="Helv" w:cs="Arial"/>
          <w:sz w:val="18"/>
          <w:szCs w:val="18"/>
        </w:rPr>
        <w:br/>
      </w:r>
      <w:r w:rsidRPr="008021FD">
        <w:rPr>
          <w:rFonts w:ascii="Helv" w:hAnsi="Helv" w:cs="Arial"/>
          <w:sz w:val="18"/>
          <w:szCs w:val="18"/>
        </w:rPr>
        <w:br/>
        <w:t>Please Note: Applicants with transcripts from outside the United States or its territories must have the transcripts evaluated by an academic accrediting service.</w:t>
      </w:r>
      <w:r w:rsidR="002228A4" w:rsidRPr="008021FD">
        <w:rPr>
          <w:rFonts w:ascii="Helv" w:hAnsi="Helv" w:cs="Helv"/>
          <w:sz w:val="24"/>
          <w:szCs w:val="24"/>
        </w:rPr>
        <w:t xml:space="preserve"> </w:t>
      </w:r>
    </w:p>
    <w:p w:rsidR="002228A4" w:rsidRDefault="002228A4" w:rsidP="00A9086B">
      <w:pPr>
        <w:autoSpaceDE w:val="0"/>
        <w:autoSpaceDN w:val="0"/>
        <w:adjustRightInd w:val="0"/>
        <w:spacing w:after="240" w:line="240" w:lineRule="auto"/>
        <w:jc w:val="both"/>
        <w:rPr>
          <w:rFonts w:ascii="Helv" w:hAnsi="Helv" w:cs="Helv"/>
          <w:b/>
          <w:bCs/>
          <w:color w:val="000000"/>
          <w:sz w:val="24"/>
          <w:szCs w:val="24"/>
        </w:rPr>
      </w:pPr>
      <w:r w:rsidRPr="002702D1">
        <w:rPr>
          <w:rFonts w:ascii="Helv" w:hAnsi="Helv" w:cs="Helv"/>
          <w:b/>
          <w:bCs/>
          <w:color w:val="000000"/>
          <w:sz w:val="24"/>
          <w:szCs w:val="24"/>
        </w:rPr>
        <w:t xml:space="preserve">Other Requirement: </w:t>
      </w:r>
    </w:p>
    <w:p w:rsidR="008021FD" w:rsidRPr="008021FD" w:rsidRDefault="008021FD" w:rsidP="008021FD">
      <w:pPr>
        <w:autoSpaceDE w:val="0"/>
        <w:autoSpaceDN w:val="0"/>
        <w:adjustRightInd w:val="0"/>
        <w:spacing w:after="120" w:line="240" w:lineRule="auto"/>
        <w:rPr>
          <w:rFonts w:ascii="Helv" w:hAnsi="Helv" w:cs="Helv"/>
          <w:sz w:val="24"/>
          <w:szCs w:val="24"/>
        </w:rPr>
      </w:pPr>
      <w:r w:rsidRPr="008021FD">
        <w:rPr>
          <w:rFonts w:ascii="Arial" w:hAnsi="Arial" w:cs="Arial"/>
          <w:sz w:val="18"/>
          <w:szCs w:val="18"/>
        </w:rPr>
        <w:t>Must possess a valid California driver's license and have a satisfactory driving record. Must possess adequate color vision to distinguish parts and wiring, physical strength to lift and carry up to 50 pounds and mobility to climb,</w:t>
      </w:r>
      <w:r>
        <w:rPr>
          <w:rFonts w:ascii="Arial" w:hAnsi="Arial" w:cs="Arial"/>
          <w:sz w:val="18"/>
          <w:szCs w:val="18"/>
        </w:rPr>
        <w:t xml:space="preserve"> stoop and crawl to reach work; must be willing to work emergency overtime and off hour shifts.  </w:t>
      </w:r>
      <w:r>
        <w:rPr>
          <w:rFonts w:ascii="Arial" w:hAnsi="Arial" w:cs="Arial"/>
          <w:sz w:val="18"/>
          <w:szCs w:val="18"/>
        </w:rPr>
        <w:br/>
      </w:r>
      <w:r>
        <w:rPr>
          <w:rFonts w:ascii="Arial" w:hAnsi="Arial" w:cs="Arial"/>
          <w:sz w:val="18"/>
          <w:szCs w:val="18"/>
        </w:rPr>
        <w:br/>
        <w:t xml:space="preserve">Desirable: </w:t>
      </w:r>
      <w:r w:rsidRPr="008021FD">
        <w:rPr>
          <w:rFonts w:ascii="Arial" w:hAnsi="Arial" w:cs="Arial"/>
          <w:sz w:val="18"/>
          <w:szCs w:val="18"/>
        </w:rPr>
        <w:t>Verifiable experience in the maintenance and repair of electrical, electronic, computer, and electro-</w:t>
      </w:r>
      <w:r>
        <w:rPr>
          <w:rFonts w:ascii="Arial" w:hAnsi="Arial" w:cs="Arial"/>
          <w:sz w:val="18"/>
          <w:szCs w:val="18"/>
        </w:rPr>
        <w:t xml:space="preserve">mechanical equipment. </w:t>
      </w:r>
      <w:r>
        <w:rPr>
          <w:rFonts w:ascii="Arial" w:hAnsi="Arial" w:cs="Arial"/>
          <w:sz w:val="18"/>
          <w:szCs w:val="18"/>
        </w:rPr>
        <w:br/>
      </w:r>
      <w:r>
        <w:rPr>
          <w:rFonts w:ascii="Arial" w:hAnsi="Arial" w:cs="Arial"/>
          <w:sz w:val="18"/>
          <w:szCs w:val="18"/>
        </w:rPr>
        <w:br/>
        <w:t xml:space="preserve">Ability to: </w:t>
      </w:r>
      <w:r w:rsidRPr="008021FD">
        <w:rPr>
          <w:rFonts w:ascii="Arial" w:hAnsi="Arial" w:cs="Arial"/>
          <w:sz w:val="18"/>
          <w:szCs w:val="18"/>
        </w:rPr>
        <w:t>Rapidly learn specific features of yard control and train control equipment and maintenance procedures at the District.</w:t>
      </w: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A63E8C" w:rsidRDefault="00A63E8C" w:rsidP="00E43369">
      <w:pPr>
        <w:autoSpaceDE w:val="0"/>
        <w:autoSpaceDN w:val="0"/>
        <w:adjustRightInd w:val="0"/>
        <w:spacing w:after="0" w:line="240" w:lineRule="auto"/>
        <w:jc w:val="both"/>
        <w:rPr>
          <w:rFonts w:ascii="Helv" w:hAnsi="Helv" w:cs="Helv"/>
          <w:b/>
          <w:bCs/>
          <w:color w:val="000000"/>
          <w:sz w:val="12"/>
          <w:szCs w:val="12"/>
        </w:rPr>
      </w:pPr>
    </w:p>
    <w:p w:rsidR="00C83667" w:rsidRDefault="00A63E8C" w:rsidP="00E43369">
      <w:pPr>
        <w:autoSpaceDE w:val="0"/>
        <w:autoSpaceDN w:val="0"/>
        <w:adjustRightInd w:val="0"/>
        <w:spacing w:after="0" w:line="240" w:lineRule="auto"/>
        <w:jc w:val="both"/>
        <w:rPr>
          <w:rFonts w:ascii="Helv" w:hAnsi="Helv" w:cs="Helv"/>
          <w:b/>
          <w:bCs/>
          <w:color w:val="0000FF"/>
          <w:sz w:val="32"/>
          <w:szCs w:val="32"/>
          <w14:shadow w14:blurRad="50800" w14:dist="38100" w14:dir="10800000" w14:sx="100000" w14:sy="100000" w14:kx="0" w14:ky="0" w14:algn="r">
            <w14:srgbClr w14:val="000000">
              <w14:alpha w14:val="60000"/>
            </w14:srgbClr>
          </w14:shadow>
        </w:rPr>
      </w:pPr>
      <w:r w:rsidRPr="00A63E8C">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r w:rsidR="00C83667">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p>
    <w:p w:rsidR="00A63E8C" w:rsidRPr="00C83667" w:rsidRDefault="00A63E8C" w:rsidP="00E43369">
      <w:pPr>
        <w:autoSpaceDE w:val="0"/>
        <w:autoSpaceDN w:val="0"/>
        <w:adjustRightInd w:val="0"/>
        <w:spacing w:after="0" w:line="240" w:lineRule="auto"/>
        <w:jc w:val="both"/>
        <w:rPr>
          <w:rFonts w:ascii="Helv" w:hAnsi="Helv" w:cs="Helv"/>
          <w:b/>
          <w:bCs/>
          <w:color w:val="0000FF"/>
          <w:sz w:val="30"/>
          <w:szCs w:val="30"/>
          <w14:shadow w14:blurRad="50800" w14:dist="38100" w14:dir="10800000" w14:sx="100000" w14:sy="100000" w14:kx="0" w14:ky="0" w14:algn="r">
            <w14:srgbClr w14:val="000000">
              <w14:alpha w14:val="60000"/>
            </w14:srgbClr>
          </w14:shadow>
        </w:rPr>
      </w:pPr>
      <w:r w:rsidRPr="00C83667">
        <w:rPr>
          <w:rFonts w:ascii="Helv" w:hAnsi="Helv" w:cs="Helv"/>
          <w:b/>
          <w:bCs/>
          <w:color w:val="0000FF"/>
          <w:sz w:val="30"/>
          <w:szCs w:val="30"/>
          <w14:shadow w14:blurRad="50800" w14:dist="38100" w14:dir="10800000" w14:sx="100000" w14:sy="100000" w14:kx="0" w14:ky="0" w14:algn="r">
            <w14:srgbClr w14:val="000000">
              <w14:alpha w14:val="60000"/>
            </w14:srgbClr>
          </w14:shadow>
        </w:rPr>
        <w:t xml:space="preserve">To apply online go to </w:t>
      </w:r>
      <w:hyperlink r:id="rId8" w:history="1">
        <w:r w:rsidRPr="00C83667">
          <w:rPr>
            <w:rStyle w:val="Hyperlink"/>
            <w:rFonts w:ascii="Helv" w:hAnsi="Helv" w:cs="Helv"/>
            <w:b/>
            <w:bCs/>
            <w:sz w:val="30"/>
            <w:szCs w:val="30"/>
            <w:u w:val="none"/>
            <w14:shadow w14:blurRad="50800" w14:dist="38100" w14:dir="10800000" w14:sx="100000" w14:sy="100000" w14:kx="0" w14:ky="0" w14:algn="r">
              <w14:srgbClr w14:val="000000">
                <w14:alpha w14:val="60000"/>
              </w14:srgbClr>
            </w14:shadow>
          </w:rPr>
          <w:t>www.bart.gov/jobs</w:t>
        </w:r>
      </w:hyperlink>
      <w:r w:rsidR="00C83667" w:rsidRPr="00C83667">
        <w:rPr>
          <w:noProof/>
          <w:color w:val="004DC0"/>
        </w:rPr>
        <w:t xml:space="preserve">      </w:t>
      </w:r>
      <w:r w:rsidR="00C83667">
        <w:rPr>
          <w:noProof/>
          <w:color w:val="004DC0"/>
        </w:rPr>
        <w:t xml:space="preserve">                                                    </w:t>
      </w:r>
      <w:r w:rsidR="00C83667" w:rsidRPr="00C83667">
        <w:rPr>
          <w:noProof/>
          <w:color w:val="004DC0"/>
        </w:rPr>
        <w:t xml:space="preserve">  </w:t>
      </w:r>
      <w:r w:rsidR="00C83667" w:rsidRPr="000C2520">
        <w:rPr>
          <w:noProof/>
          <w:color w:val="004DC0"/>
        </w:rPr>
        <w:drawing>
          <wp:inline distT="0" distB="0" distL="0" distR="0" wp14:anchorId="5BFAD79D" wp14:editId="412E8085">
            <wp:extent cx="783590" cy="783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p w:rsidR="00C83667" w:rsidRDefault="00C83667" w:rsidP="00E43369">
      <w:pPr>
        <w:autoSpaceDE w:val="0"/>
        <w:autoSpaceDN w:val="0"/>
        <w:adjustRightInd w:val="0"/>
        <w:spacing w:after="0" w:line="240" w:lineRule="auto"/>
        <w:jc w:val="both"/>
        <w:rPr>
          <w:rFonts w:ascii="Helv" w:hAnsi="Helv" w:cs="Helv"/>
          <w:b/>
          <w:bCs/>
          <w:color w:val="000000"/>
          <w:sz w:val="10"/>
          <w:szCs w:val="10"/>
        </w:rPr>
      </w:pPr>
    </w:p>
    <w:p w:rsidR="00C83667" w:rsidRDefault="00C83667" w:rsidP="00E43369">
      <w:pPr>
        <w:autoSpaceDE w:val="0"/>
        <w:autoSpaceDN w:val="0"/>
        <w:adjustRightInd w:val="0"/>
        <w:spacing w:after="0" w:line="240" w:lineRule="auto"/>
        <w:jc w:val="both"/>
        <w:rPr>
          <w:rFonts w:ascii="Helv" w:hAnsi="Helv" w:cs="Helv"/>
          <w:b/>
          <w:bCs/>
          <w:color w:val="000000"/>
          <w:sz w:val="10"/>
          <w:szCs w:val="10"/>
        </w:rPr>
      </w:pPr>
    </w:p>
    <w:p w:rsidR="00C83667" w:rsidRDefault="00C83667" w:rsidP="00E43369">
      <w:pPr>
        <w:autoSpaceDE w:val="0"/>
        <w:autoSpaceDN w:val="0"/>
        <w:adjustRightInd w:val="0"/>
        <w:spacing w:after="0" w:line="240" w:lineRule="auto"/>
        <w:jc w:val="both"/>
        <w:rPr>
          <w:rFonts w:ascii="Helv" w:hAnsi="Helv" w:cs="Helv"/>
          <w:b/>
          <w:bCs/>
          <w:color w:val="000000"/>
          <w:sz w:val="10"/>
          <w:szCs w:val="10"/>
        </w:rPr>
      </w:pPr>
    </w:p>
    <w:p w:rsidR="00C83667" w:rsidRPr="00C83667" w:rsidRDefault="00C83667" w:rsidP="00E43369">
      <w:pPr>
        <w:autoSpaceDE w:val="0"/>
        <w:autoSpaceDN w:val="0"/>
        <w:adjustRightInd w:val="0"/>
        <w:spacing w:after="0" w:line="240" w:lineRule="auto"/>
        <w:jc w:val="both"/>
        <w:rPr>
          <w:rFonts w:ascii="Helv" w:hAnsi="Helv" w:cs="Helv"/>
          <w:b/>
          <w:bCs/>
          <w:color w:val="000000"/>
          <w:sz w:val="12"/>
          <w:szCs w:val="12"/>
        </w:rPr>
      </w:pPr>
    </w:p>
    <w:p w:rsidR="002228A4" w:rsidRPr="00C83667" w:rsidRDefault="002228A4" w:rsidP="00E43369">
      <w:pPr>
        <w:autoSpaceDE w:val="0"/>
        <w:autoSpaceDN w:val="0"/>
        <w:adjustRightInd w:val="0"/>
        <w:spacing w:after="0" w:line="240" w:lineRule="auto"/>
        <w:jc w:val="both"/>
        <w:rPr>
          <w:rFonts w:ascii="Helv" w:hAnsi="Helv" w:cs="Helv"/>
          <w:b/>
          <w:bCs/>
          <w:color w:val="000000"/>
          <w:sz w:val="12"/>
          <w:szCs w:val="12"/>
        </w:rPr>
      </w:pPr>
      <w:r w:rsidRPr="00C83667">
        <w:rPr>
          <w:rFonts w:ascii="Helv" w:hAnsi="Helv" w:cs="Helv"/>
          <w:b/>
          <w:bCs/>
          <w:color w:val="000000"/>
          <w:sz w:val="12"/>
          <w:szCs w:val="12"/>
        </w:rPr>
        <w:t xml:space="preserve">Equal Employment Opportunity  </w:t>
      </w:r>
    </w:p>
    <w:p w:rsidR="00E43369" w:rsidRPr="00C83667" w:rsidRDefault="00E43369" w:rsidP="00E43369">
      <w:pPr>
        <w:autoSpaceDE w:val="0"/>
        <w:autoSpaceDN w:val="0"/>
        <w:adjustRightInd w:val="0"/>
        <w:spacing w:after="0" w:line="240" w:lineRule="auto"/>
        <w:jc w:val="both"/>
        <w:rPr>
          <w:rFonts w:ascii="Helv" w:hAnsi="Helv" w:cs="Helv"/>
          <w:b/>
          <w:bCs/>
          <w:color w:val="000000"/>
          <w:sz w:val="12"/>
          <w:szCs w:val="12"/>
        </w:rPr>
      </w:pPr>
    </w:p>
    <w:p w:rsidR="00A9086B" w:rsidRPr="00C83667" w:rsidRDefault="002228A4" w:rsidP="00E43369">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The San Francisco Bay Area Rapid Transit District is an equal opportunity employer.  Applicants shall not be discriminated against because of race, color, sex, sexual orientation, gender identity, age, religion, national origin, disability, ancestry, marital status, veteran status, medical condition (cancer-related), genetic information or any protected category prohibited by local, state or federal laws.  The BART Human Resources Department will make reasonable efforts in the examination process to accommodate persons with disabilities or for religious reasons.  Please advise the Human Resources Department of any special needs in advance of the examination by calling (510) 464-6112. </w:t>
      </w:r>
      <w:r w:rsidR="00A9086B" w:rsidRPr="00C83667">
        <w:rPr>
          <w:rFonts w:ascii="Helv" w:hAnsi="Helv" w:cs="Helv"/>
          <w:color w:val="000000"/>
          <w:sz w:val="12"/>
          <w:szCs w:val="12"/>
        </w:rPr>
        <w:t xml:space="preserve">  </w:t>
      </w:r>
    </w:p>
    <w:p w:rsidR="00A9086B" w:rsidRPr="00C83667" w:rsidRDefault="00A9086B" w:rsidP="00A9086B">
      <w:pPr>
        <w:autoSpaceDE w:val="0"/>
        <w:autoSpaceDN w:val="0"/>
        <w:adjustRightInd w:val="0"/>
        <w:spacing w:after="0" w:line="240" w:lineRule="auto"/>
        <w:jc w:val="both"/>
        <w:rPr>
          <w:rFonts w:ascii="Helv" w:hAnsi="Helv" w:cs="Helv"/>
          <w:color w:val="000000"/>
          <w:sz w:val="12"/>
          <w:szCs w:val="12"/>
        </w:rPr>
      </w:pPr>
    </w:p>
    <w:p w:rsidR="00676B18" w:rsidRPr="00C83667" w:rsidRDefault="002228A4" w:rsidP="00A9086B">
      <w:pPr>
        <w:autoSpaceDE w:val="0"/>
        <w:autoSpaceDN w:val="0"/>
        <w:adjustRightInd w:val="0"/>
        <w:spacing w:after="0" w:line="240" w:lineRule="auto"/>
        <w:jc w:val="both"/>
        <w:rPr>
          <w:rFonts w:ascii="Helv" w:hAnsi="Helv" w:cs="Helv"/>
          <w:color w:val="000000"/>
          <w:sz w:val="12"/>
          <w:szCs w:val="12"/>
        </w:rPr>
      </w:pPr>
      <w:r w:rsidRPr="00C83667">
        <w:rPr>
          <w:rFonts w:ascii="Helv" w:hAnsi="Helv" w:cs="Helv"/>
          <w:color w:val="000000"/>
          <w:sz w:val="12"/>
          <w:szCs w:val="12"/>
        </w:rPr>
        <w:t xml:space="preserve">Qualified veterans may be eligible to obtain additional veteran's credit in the selection process for this recruitment (effective Jan. 1, 2013).  To obtain the credit, veteran's must attach to the application a DD214 discharge document or proof of disability and complete/submit the Veteran's Preference Application no later than the closing date of the posting. For more information about this credit please go to the Veteran's Preference Policy and Application link at </w:t>
      </w:r>
      <w:hyperlink r:id="rId10" w:history="1">
        <w:r w:rsidR="00676B18" w:rsidRPr="00C83667">
          <w:rPr>
            <w:rStyle w:val="Hyperlink"/>
            <w:rFonts w:ascii="Helv" w:hAnsi="Helv" w:cs="Helv"/>
            <w:sz w:val="12"/>
            <w:szCs w:val="12"/>
          </w:rPr>
          <w:t>www.bart.gov/jobs</w:t>
        </w:r>
      </w:hyperlink>
      <w:r w:rsidRPr="00C83667">
        <w:rPr>
          <w:rFonts w:ascii="Helv" w:hAnsi="Helv" w:cs="Helv"/>
          <w:color w:val="000000"/>
          <w:sz w:val="12"/>
          <w:szCs w:val="12"/>
        </w:rPr>
        <w:t>.</w:t>
      </w:r>
    </w:p>
    <w:p w:rsidR="001F2BB4" w:rsidRDefault="00A63E8C" w:rsidP="00A9086B">
      <w:pPr>
        <w:jc w:val="center"/>
        <w:rPr>
          <w:rFonts w:ascii="Helv" w:hAnsi="Helv" w:cs="Helv"/>
          <w:b/>
          <w:bCs/>
          <w:sz w:val="56"/>
          <w:szCs w:val="56"/>
          <w14:shadow w14:blurRad="50800" w14:dist="38100" w14:dir="10800000" w14:sx="100000" w14:sy="100000" w14:kx="0" w14:ky="0" w14:algn="r">
            <w14:srgbClr w14:val="000000">
              <w14:alpha w14:val="60000"/>
            </w14:srgbClr>
          </w14:shadow>
        </w:rPr>
        <w:sectPr w:rsidR="001F2BB4" w:rsidSect="00B30525">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docGrid w:linePitch="360"/>
        </w:sectPr>
      </w:pPr>
      <w:r>
        <w:rPr>
          <w:rFonts w:ascii="Helv" w:hAnsi="Helv" w:cs="Helv"/>
          <w:b/>
          <w:bCs/>
          <w:color w:val="0000FF"/>
          <w:sz w:val="32"/>
          <w:szCs w:val="32"/>
          <w14:shadow w14:blurRad="50800" w14:dist="38100" w14:dir="10800000" w14:sx="100000" w14:sy="100000" w14:kx="0" w14:ky="0" w14:algn="r">
            <w14:srgbClr w14:val="000000">
              <w14:alpha w14:val="60000"/>
            </w14:srgbClr>
          </w14:shadow>
        </w:rPr>
        <w:t xml:space="preserve">    </w:t>
      </w:r>
      <w:r w:rsidR="00676B18">
        <w:rPr>
          <w:rFonts w:ascii="Helv" w:hAnsi="Helv" w:cs="Helv"/>
          <w:b/>
          <w:bCs/>
          <w:color w:val="0000FF"/>
          <w:sz w:val="32"/>
          <w:szCs w:val="32"/>
          <w14:shadow w14:blurRad="50800" w14:dist="38100" w14:dir="10800000" w14:sx="100000" w14:sy="100000" w14:kx="0" w14:ky="0" w14:algn="r">
            <w14:srgbClr w14:val="000000">
              <w14:alpha w14:val="60000"/>
            </w14:srgbClr>
          </w14:shadow>
        </w:rPr>
        <w:tab/>
      </w:r>
    </w:p>
    <w:p w:rsidR="00AE6262" w:rsidRDefault="00AE6262" w:rsidP="00AE6262">
      <w:pPr>
        <w:autoSpaceDE w:val="0"/>
        <w:autoSpaceDN w:val="0"/>
        <w:adjustRightInd w:val="0"/>
        <w:spacing w:after="240" w:line="240" w:lineRule="auto"/>
        <w:rPr>
          <w:rFonts w:ascii="Helv" w:hAnsi="Helv" w:cs="Helv"/>
          <w:b/>
          <w:bCs/>
          <w:color w:val="000000"/>
          <w:sz w:val="12"/>
          <w:szCs w:val="12"/>
        </w:rPr>
      </w:pPr>
    </w:p>
    <w:p w:rsidR="0063137C" w:rsidRDefault="0063137C" w:rsidP="00AE6262">
      <w:pPr>
        <w:autoSpaceDE w:val="0"/>
        <w:autoSpaceDN w:val="0"/>
        <w:adjustRightInd w:val="0"/>
        <w:spacing w:after="240" w:line="240" w:lineRule="auto"/>
        <w:rPr>
          <w:rFonts w:ascii="Helv" w:hAnsi="Helv" w:cs="Helv"/>
          <w:b/>
          <w:bCs/>
          <w:color w:val="000000"/>
          <w:sz w:val="8"/>
          <w:szCs w:val="8"/>
        </w:rPr>
      </w:pPr>
    </w:p>
    <w:p w:rsidR="0063137C" w:rsidRDefault="0063137C" w:rsidP="00AE6262">
      <w:pPr>
        <w:autoSpaceDE w:val="0"/>
        <w:autoSpaceDN w:val="0"/>
        <w:adjustRightInd w:val="0"/>
        <w:spacing w:after="240" w:line="240" w:lineRule="auto"/>
        <w:rPr>
          <w:rFonts w:ascii="Helv" w:hAnsi="Helv" w:cs="Helv"/>
          <w:b/>
          <w:bCs/>
          <w:color w:val="000000"/>
          <w:sz w:val="8"/>
          <w:szCs w:val="8"/>
        </w:rPr>
      </w:pPr>
    </w:p>
    <w:p w:rsidR="0063137C" w:rsidRDefault="0063137C" w:rsidP="00AE6262">
      <w:pPr>
        <w:autoSpaceDE w:val="0"/>
        <w:autoSpaceDN w:val="0"/>
        <w:adjustRightInd w:val="0"/>
        <w:spacing w:after="240" w:line="240" w:lineRule="auto"/>
        <w:rPr>
          <w:rFonts w:ascii="Helv" w:hAnsi="Helv" w:cs="Helv"/>
          <w:b/>
          <w:bCs/>
          <w:color w:val="000000"/>
          <w:sz w:val="8"/>
          <w:szCs w:val="8"/>
        </w:rPr>
      </w:pPr>
    </w:p>
    <w:p w:rsidR="0063137C" w:rsidRDefault="0063137C" w:rsidP="00AE6262">
      <w:pPr>
        <w:autoSpaceDE w:val="0"/>
        <w:autoSpaceDN w:val="0"/>
        <w:adjustRightInd w:val="0"/>
        <w:spacing w:after="240" w:line="240" w:lineRule="auto"/>
        <w:rPr>
          <w:rFonts w:ascii="Helv" w:hAnsi="Helv" w:cs="Helv"/>
          <w:b/>
          <w:bCs/>
          <w:color w:val="000000"/>
          <w:sz w:val="8"/>
          <w:szCs w:val="8"/>
        </w:rPr>
      </w:pPr>
    </w:p>
    <w:p w:rsidR="0063137C" w:rsidRDefault="0063137C" w:rsidP="00AE6262">
      <w:pPr>
        <w:autoSpaceDE w:val="0"/>
        <w:autoSpaceDN w:val="0"/>
        <w:adjustRightInd w:val="0"/>
        <w:spacing w:after="240" w:line="240" w:lineRule="auto"/>
        <w:rPr>
          <w:rFonts w:ascii="Helv" w:hAnsi="Helv" w:cs="Helv"/>
          <w:b/>
          <w:bCs/>
          <w:color w:val="000000"/>
          <w:sz w:val="8"/>
          <w:szCs w:val="8"/>
        </w:rPr>
      </w:pPr>
    </w:p>
    <w:sectPr w:rsidR="0063137C" w:rsidSect="004D3896">
      <w:type w:val="continuous"/>
      <w:pgSz w:w="12240" w:h="15840"/>
      <w:pgMar w:top="90" w:right="1170" w:bottom="360" w:left="108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8CF"/>
    <w:multiLevelType w:val="hybridMultilevel"/>
    <w:tmpl w:val="32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70F36"/>
    <w:multiLevelType w:val="hybridMultilevel"/>
    <w:tmpl w:val="2B44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E1"/>
    <w:rsid w:val="000749CE"/>
    <w:rsid w:val="000927D8"/>
    <w:rsid w:val="000D6291"/>
    <w:rsid w:val="001540E6"/>
    <w:rsid w:val="00164F71"/>
    <w:rsid w:val="001E6415"/>
    <w:rsid w:val="001F2BB4"/>
    <w:rsid w:val="00205C12"/>
    <w:rsid w:val="002228A4"/>
    <w:rsid w:val="002633CE"/>
    <w:rsid w:val="002702D1"/>
    <w:rsid w:val="002F1F0B"/>
    <w:rsid w:val="00310033"/>
    <w:rsid w:val="003A7007"/>
    <w:rsid w:val="00413A2E"/>
    <w:rsid w:val="0045279B"/>
    <w:rsid w:val="004556A1"/>
    <w:rsid w:val="004566DE"/>
    <w:rsid w:val="0049292F"/>
    <w:rsid w:val="004D3896"/>
    <w:rsid w:val="005133D1"/>
    <w:rsid w:val="00531E99"/>
    <w:rsid w:val="00565779"/>
    <w:rsid w:val="00567A8F"/>
    <w:rsid w:val="00590ADF"/>
    <w:rsid w:val="00594AE5"/>
    <w:rsid w:val="005A2AB5"/>
    <w:rsid w:val="005A6AA7"/>
    <w:rsid w:val="005A7CFA"/>
    <w:rsid w:val="005D2B2D"/>
    <w:rsid w:val="00600187"/>
    <w:rsid w:val="006229EF"/>
    <w:rsid w:val="00627AE4"/>
    <w:rsid w:val="0063137C"/>
    <w:rsid w:val="0066355A"/>
    <w:rsid w:val="00676B18"/>
    <w:rsid w:val="006A33B7"/>
    <w:rsid w:val="006A61DB"/>
    <w:rsid w:val="006E1C96"/>
    <w:rsid w:val="006F0329"/>
    <w:rsid w:val="0075791B"/>
    <w:rsid w:val="007D1A31"/>
    <w:rsid w:val="008021FD"/>
    <w:rsid w:val="008249E1"/>
    <w:rsid w:val="00854F91"/>
    <w:rsid w:val="00877193"/>
    <w:rsid w:val="008C11BE"/>
    <w:rsid w:val="008F3FB0"/>
    <w:rsid w:val="008F531D"/>
    <w:rsid w:val="00915EA5"/>
    <w:rsid w:val="00937292"/>
    <w:rsid w:val="00962B71"/>
    <w:rsid w:val="00A207B0"/>
    <w:rsid w:val="00A22390"/>
    <w:rsid w:val="00A24F3A"/>
    <w:rsid w:val="00A439F3"/>
    <w:rsid w:val="00A627C5"/>
    <w:rsid w:val="00A63E8C"/>
    <w:rsid w:val="00A9086B"/>
    <w:rsid w:val="00AA2EDA"/>
    <w:rsid w:val="00AB613F"/>
    <w:rsid w:val="00AE6262"/>
    <w:rsid w:val="00B0178F"/>
    <w:rsid w:val="00B02241"/>
    <w:rsid w:val="00B228B3"/>
    <w:rsid w:val="00B30525"/>
    <w:rsid w:val="00B37C23"/>
    <w:rsid w:val="00B50236"/>
    <w:rsid w:val="00B6479C"/>
    <w:rsid w:val="00BA36D3"/>
    <w:rsid w:val="00BA3F42"/>
    <w:rsid w:val="00BC3A3A"/>
    <w:rsid w:val="00BD7068"/>
    <w:rsid w:val="00C13EDF"/>
    <w:rsid w:val="00C5194D"/>
    <w:rsid w:val="00C83667"/>
    <w:rsid w:val="00DE22B5"/>
    <w:rsid w:val="00DF4134"/>
    <w:rsid w:val="00DF750E"/>
    <w:rsid w:val="00E215C9"/>
    <w:rsid w:val="00E43369"/>
    <w:rsid w:val="00E83DD5"/>
    <w:rsid w:val="00EF7ADA"/>
    <w:rsid w:val="00F552F3"/>
    <w:rsid w:val="00F66730"/>
    <w:rsid w:val="00F82136"/>
    <w:rsid w:val="00FC44FA"/>
    <w:rsid w:val="00FD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1"/>
    <w:rPr>
      <w:rFonts w:ascii="Tahoma" w:hAnsi="Tahoma" w:cs="Tahoma"/>
      <w:sz w:val="16"/>
      <w:szCs w:val="16"/>
    </w:rPr>
  </w:style>
  <w:style w:type="paragraph" w:styleId="ListParagraph">
    <w:name w:val="List Paragraph"/>
    <w:basedOn w:val="Normal"/>
    <w:uiPriority w:val="34"/>
    <w:qFormat/>
    <w:rsid w:val="008249E1"/>
    <w:pPr>
      <w:ind w:left="720"/>
      <w:contextualSpacing/>
    </w:pPr>
  </w:style>
  <w:style w:type="character" w:styleId="Hyperlink">
    <w:name w:val="Hyperlink"/>
    <w:basedOn w:val="DefaultParagraphFont"/>
    <w:uiPriority w:val="99"/>
    <w:unhideWhenUsed/>
    <w:rsid w:val="00B50236"/>
    <w:rPr>
      <w:color w:val="0000FF" w:themeColor="hyperlink"/>
      <w:u w:val="single"/>
    </w:rPr>
  </w:style>
  <w:style w:type="paragraph" w:styleId="NormalWeb">
    <w:name w:val="Normal (Web)"/>
    <w:basedOn w:val="Normal"/>
    <w:uiPriority w:val="99"/>
    <w:unhideWhenUsed/>
    <w:rsid w:val="00AE6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6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26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6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1"/>
    <w:rPr>
      <w:rFonts w:ascii="Tahoma" w:hAnsi="Tahoma" w:cs="Tahoma"/>
      <w:sz w:val="16"/>
      <w:szCs w:val="16"/>
    </w:rPr>
  </w:style>
  <w:style w:type="paragraph" w:styleId="ListParagraph">
    <w:name w:val="List Paragraph"/>
    <w:basedOn w:val="Normal"/>
    <w:uiPriority w:val="34"/>
    <w:qFormat/>
    <w:rsid w:val="008249E1"/>
    <w:pPr>
      <w:ind w:left="720"/>
      <w:contextualSpacing/>
    </w:pPr>
  </w:style>
  <w:style w:type="character" w:styleId="Hyperlink">
    <w:name w:val="Hyperlink"/>
    <w:basedOn w:val="DefaultParagraphFont"/>
    <w:uiPriority w:val="99"/>
    <w:unhideWhenUsed/>
    <w:rsid w:val="00B50236"/>
    <w:rPr>
      <w:color w:val="0000FF" w:themeColor="hyperlink"/>
      <w:u w:val="single"/>
    </w:rPr>
  </w:style>
  <w:style w:type="paragraph" w:styleId="NormalWeb">
    <w:name w:val="Normal (Web)"/>
    <w:basedOn w:val="Normal"/>
    <w:uiPriority w:val="99"/>
    <w:unhideWhenUsed/>
    <w:rsid w:val="00AE6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62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2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5967">
      <w:bodyDiv w:val="1"/>
      <w:marLeft w:val="0"/>
      <w:marRight w:val="0"/>
      <w:marTop w:val="0"/>
      <w:marBottom w:val="0"/>
      <w:divBdr>
        <w:top w:val="none" w:sz="0" w:space="0" w:color="auto"/>
        <w:left w:val="none" w:sz="0" w:space="0" w:color="auto"/>
        <w:bottom w:val="none" w:sz="0" w:space="0" w:color="auto"/>
        <w:right w:val="none" w:sz="0" w:space="0" w:color="auto"/>
      </w:divBdr>
      <w:divsChild>
        <w:div w:id="7604095">
          <w:marLeft w:val="0"/>
          <w:marRight w:val="0"/>
          <w:marTop w:val="750"/>
          <w:marBottom w:val="150"/>
          <w:divBdr>
            <w:top w:val="none" w:sz="0" w:space="0" w:color="auto"/>
            <w:left w:val="none" w:sz="0" w:space="0" w:color="auto"/>
            <w:bottom w:val="none" w:sz="0" w:space="0" w:color="auto"/>
            <w:right w:val="none" w:sz="0" w:space="0" w:color="auto"/>
          </w:divBdr>
          <w:divsChild>
            <w:div w:id="553856487">
              <w:marLeft w:val="0"/>
              <w:marRight w:val="0"/>
              <w:marTop w:val="0"/>
              <w:marBottom w:val="0"/>
              <w:divBdr>
                <w:top w:val="none" w:sz="0" w:space="0" w:color="auto"/>
                <w:left w:val="none" w:sz="0" w:space="0" w:color="auto"/>
                <w:bottom w:val="none" w:sz="0" w:space="0" w:color="auto"/>
                <w:right w:val="none" w:sz="0" w:space="0" w:color="auto"/>
              </w:divBdr>
              <w:divsChild>
                <w:div w:id="1605532188">
                  <w:marLeft w:val="0"/>
                  <w:marRight w:val="0"/>
                  <w:marTop w:val="0"/>
                  <w:marBottom w:val="0"/>
                  <w:divBdr>
                    <w:top w:val="none" w:sz="0" w:space="0" w:color="auto"/>
                    <w:left w:val="none" w:sz="0" w:space="0" w:color="auto"/>
                    <w:bottom w:val="none" w:sz="0" w:space="0" w:color="auto"/>
                    <w:right w:val="none" w:sz="0" w:space="0" w:color="auto"/>
                  </w:divBdr>
                  <w:divsChild>
                    <w:div w:id="8328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gov/job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rt.gov/jobs"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DE4D-596F-4FD8-931B-9C002B2C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DIwata</dc:creator>
  <cp:lastModifiedBy>Najeebah Mpagazi-Spearman</cp:lastModifiedBy>
  <cp:revision>2</cp:revision>
  <cp:lastPrinted>2015-08-04T18:06:00Z</cp:lastPrinted>
  <dcterms:created xsi:type="dcterms:W3CDTF">2016-02-29T18:07:00Z</dcterms:created>
  <dcterms:modified xsi:type="dcterms:W3CDTF">2016-02-29T18:07:00Z</dcterms:modified>
</cp:coreProperties>
</file>