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C367" w14:textId="138B615D" w:rsidR="009E50E4" w:rsidRDefault="009E50E4" w:rsidP="009E50E4">
      <w:pPr>
        <w:spacing w:line="400" w:lineRule="exact"/>
        <w:rPr>
          <w:rFonts w:ascii="Hind" w:hAnsi="Hind" w:cs="Hind"/>
          <w:color w:val="1082B6" w:themeColor="accent1"/>
          <w:sz w:val="44"/>
          <w:szCs w:val="44"/>
        </w:rPr>
      </w:pPr>
      <w:r w:rsidRPr="00313FE5">
        <w:rPr>
          <w:rFonts w:ascii="Hind" w:hAnsi="Hind" w:cs="Hind"/>
          <w:noProof/>
          <w:color w:val="1082B6" w:themeColor="accent1"/>
          <w:sz w:val="44"/>
          <w:szCs w:val="44"/>
        </w:rPr>
        <w:drawing>
          <wp:anchor distT="0" distB="0" distL="114300" distR="114300" simplePos="0" relativeHeight="251659264" behindDoc="0" locked="0" layoutInCell="1" allowOverlap="1" wp14:anchorId="34A43ED5" wp14:editId="13F3A5AC">
            <wp:simplePos x="0" y="0"/>
            <wp:positionH relativeFrom="column">
              <wp:posOffset>6007100</wp:posOffset>
            </wp:positionH>
            <wp:positionV relativeFrom="page">
              <wp:posOffset>508000</wp:posOffset>
            </wp:positionV>
            <wp:extent cx="804672" cy="493776"/>
            <wp:effectExtent l="0" t="0" r="0" b="1905"/>
            <wp:wrapNone/>
            <wp:docPr id="1305935099"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35099"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672" cy="493776"/>
                    </a:xfrm>
                    <a:prstGeom prst="rect">
                      <a:avLst/>
                    </a:prstGeom>
                  </pic:spPr>
                </pic:pic>
              </a:graphicData>
            </a:graphic>
            <wp14:sizeRelH relativeFrom="margin">
              <wp14:pctWidth>0</wp14:pctWidth>
            </wp14:sizeRelH>
            <wp14:sizeRelV relativeFrom="margin">
              <wp14:pctHeight>0</wp14:pctHeight>
            </wp14:sizeRelV>
          </wp:anchor>
        </w:drawing>
      </w:r>
      <w:r>
        <w:rPr>
          <w:rFonts w:ascii="Hind" w:hAnsi="Hind" w:cs="Hind"/>
          <w:color w:val="1082B6" w:themeColor="accent1"/>
          <w:sz w:val="44"/>
          <w:szCs w:val="44"/>
        </w:rPr>
        <w:t>BART Police Ci</w:t>
      </w:r>
      <w:r w:rsidR="007B1643">
        <w:rPr>
          <w:rFonts w:ascii="Hind" w:hAnsi="Hind" w:cs="Hind"/>
          <w:color w:val="1082B6" w:themeColor="accent1"/>
          <w:sz w:val="44"/>
          <w:szCs w:val="44"/>
        </w:rPr>
        <w:t>vilian</w:t>
      </w:r>
      <w:r>
        <w:rPr>
          <w:rFonts w:ascii="Hind" w:hAnsi="Hind" w:cs="Hind"/>
          <w:color w:val="1082B6" w:themeColor="accent1"/>
          <w:sz w:val="44"/>
          <w:szCs w:val="44"/>
        </w:rPr>
        <w:t xml:space="preserve"> Review Board</w:t>
      </w:r>
    </w:p>
    <w:p w14:paraId="3BAFCD05" w14:textId="7FC700AA" w:rsidR="00E060B3" w:rsidRDefault="009E50E4" w:rsidP="009E50E4">
      <w:pPr>
        <w:spacing w:line="500" w:lineRule="exact"/>
        <w:rPr>
          <w:rFonts w:ascii="Hind" w:hAnsi="Hind" w:cs="Hind"/>
          <w:color w:val="1082B6" w:themeColor="accent1"/>
          <w:sz w:val="44"/>
          <w:szCs w:val="44"/>
        </w:rPr>
      </w:pPr>
      <w:r>
        <w:rPr>
          <w:rFonts w:ascii="Hind" w:hAnsi="Hind" w:cs="Hind"/>
          <w:color w:val="1082B6" w:themeColor="accent1"/>
          <w:sz w:val="44"/>
          <w:szCs w:val="44"/>
        </w:rPr>
        <w:t>General Information</w:t>
      </w:r>
    </w:p>
    <w:p w14:paraId="3CED6F1E" w14:textId="77777777" w:rsidR="009E50E4" w:rsidRDefault="009E50E4" w:rsidP="009E50E4">
      <w:pPr>
        <w:spacing w:line="500" w:lineRule="exact"/>
        <w:rPr>
          <w:rFonts w:ascii="Hind" w:hAnsi="Hind" w:cs="Hind"/>
          <w:color w:val="1082B6" w:themeColor="accent1"/>
          <w:sz w:val="44"/>
          <w:szCs w:val="44"/>
        </w:rPr>
      </w:pPr>
    </w:p>
    <w:p w14:paraId="55DE9B1E" w14:textId="47817864" w:rsidR="00E060B3" w:rsidRPr="00E060B3" w:rsidRDefault="00E060B3" w:rsidP="00E060B3">
      <w:pPr>
        <w:spacing w:line="500" w:lineRule="exact"/>
        <w:rPr>
          <w:rFonts w:ascii="Hind" w:hAnsi="Hind" w:cs="Hind"/>
          <w:color w:val="1082B6" w:themeColor="accent1"/>
          <w:sz w:val="44"/>
          <w:szCs w:val="44"/>
        </w:rPr>
        <w:sectPr w:rsidR="00E060B3" w:rsidRPr="00E060B3" w:rsidSect="00313FE5">
          <w:footerReference w:type="default" r:id="rId9"/>
          <w:type w:val="continuous"/>
          <w:pgSz w:w="12240" w:h="15840"/>
          <w:pgMar w:top="720" w:right="720" w:bottom="720" w:left="720" w:header="720" w:footer="720" w:gutter="0"/>
          <w:cols w:space="720"/>
          <w:docGrid w:linePitch="360"/>
        </w:sectPr>
      </w:pPr>
    </w:p>
    <w:p w14:paraId="69B2FDB0" w14:textId="6011D16C"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Statement of Purpose</w:t>
      </w:r>
    </w:p>
    <w:p w14:paraId="3467ED78" w14:textId="3668D3BA" w:rsidR="0063028A" w:rsidRPr="00E060B3" w:rsidRDefault="00E1741C" w:rsidP="00E060B3">
      <w:pPr>
        <w:spacing w:after="120" w:line="216" w:lineRule="auto"/>
        <w:rPr>
          <w:rFonts w:ascii="Hind" w:hAnsi="Hind" w:cs="Hind"/>
        </w:rPr>
      </w:pPr>
      <w:r w:rsidRPr="00E060B3">
        <w:rPr>
          <w:rFonts w:ascii="Hind" w:hAnsi="Hind" w:cs="Hind"/>
        </w:rPr>
        <w:t>The BART Board of Directors established the BART Police Ci</w:t>
      </w:r>
      <w:r w:rsidR="00C17C3F">
        <w:rPr>
          <w:rFonts w:ascii="Hind" w:hAnsi="Hind" w:cs="Hind"/>
        </w:rPr>
        <w:t>vilian</w:t>
      </w:r>
      <w:r w:rsidRPr="00E060B3">
        <w:rPr>
          <w:rFonts w:ascii="Hind" w:hAnsi="Hind" w:cs="Hind"/>
        </w:rPr>
        <w:t xml:space="preserve"> Review Board (BPCRB) to increase visibility for the public into the delivery of BART Police services, to provide community participation in the review and establishment of BART Police Department policies, procedures, practices and initiatives, and to receive citizen complaints and allegations of misconduct by BART Police Department employees. The BPCRB is an advisory committee that reports to the BART Board of Directors. Meetings are generally held once per month, and service on the BPCRB is voluntary.</w:t>
      </w:r>
    </w:p>
    <w:p w14:paraId="7056EEC4" w14:textId="77777777" w:rsidR="00E060B3" w:rsidRDefault="00E060B3" w:rsidP="00E060B3">
      <w:pPr>
        <w:spacing w:after="120" w:line="216" w:lineRule="auto"/>
        <w:rPr>
          <w:rFonts w:ascii="Hind" w:hAnsi="Hind" w:cs="Hind"/>
          <w:b/>
          <w:sz w:val="28"/>
          <w:szCs w:val="28"/>
        </w:rPr>
      </w:pPr>
    </w:p>
    <w:p w14:paraId="50153F89" w14:textId="269C0C2E"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Duties and Responsibilities</w:t>
      </w:r>
    </w:p>
    <w:p w14:paraId="5A334D26" w14:textId="0BD12D90" w:rsidR="00E1741C" w:rsidRPr="00E060B3" w:rsidRDefault="00E1741C" w:rsidP="00E060B3">
      <w:pPr>
        <w:pStyle w:val="ListParagraph"/>
        <w:numPr>
          <w:ilvl w:val="0"/>
          <w:numId w:val="9"/>
        </w:numPr>
        <w:spacing w:after="120" w:line="216" w:lineRule="auto"/>
        <w:rPr>
          <w:rFonts w:ascii="Hind" w:hAnsi="Hind" w:cs="Hind"/>
        </w:rPr>
      </w:pPr>
      <w:r w:rsidRPr="00E060B3">
        <w:rPr>
          <w:rFonts w:ascii="Hind" w:hAnsi="Hind" w:cs="Hind"/>
        </w:rPr>
        <w:t xml:space="preserve">Receive citizen allegations of on-duty police </w:t>
      </w:r>
      <w:r w:rsidR="00E060B3" w:rsidRPr="00E060B3">
        <w:rPr>
          <w:rFonts w:ascii="Hind" w:hAnsi="Hind" w:cs="Hind"/>
        </w:rPr>
        <w:t>misconduct</w:t>
      </w:r>
    </w:p>
    <w:p w14:paraId="7D239799" w14:textId="4C84FC29" w:rsidR="00E1741C" w:rsidRPr="00E060B3" w:rsidRDefault="00E1741C" w:rsidP="00E060B3">
      <w:pPr>
        <w:pStyle w:val="ListParagraph"/>
        <w:numPr>
          <w:ilvl w:val="0"/>
          <w:numId w:val="9"/>
        </w:numPr>
        <w:spacing w:after="120" w:line="216" w:lineRule="auto"/>
        <w:rPr>
          <w:rFonts w:ascii="Hind" w:hAnsi="Hind" w:cs="Hind"/>
        </w:rPr>
      </w:pPr>
      <w:r w:rsidRPr="00E060B3">
        <w:rPr>
          <w:rFonts w:ascii="Hind" w:hAnsi="Hind" w:cs="Hind"/>
        </w:rPr>
        <w:t xml:space="preserve">Participate in recommending appropriate disciplinary </w:t>
      </w:r>
      <w:r w:rsidR="00E060B3" w:rsidRPr="00E060B3">
        <w:rPr>
          <w:rFonts w:ascii="Hind" w:hAnsi="Hind" w:cs="Hind"/>
        </w:rPr>
        <w:t>action.</w:t>
      </w:r>
    </w:p>
    <w:p w14:paraId="597BBEE5" w14:textId="77777777" w:rsidR="00E1741C" w:rsidRPr="00E060B3" w:rsidRDefault="00E1741C" w:rsidP="00E060B3">
      <w:pPr>
        <w:pStyle w:val="ListParagraph"/>
        <w:numPr>
          <w:ilvl w:val="0"/>
          <w:numId w:val="9"/>
        </w:numPr>
        <w:spacing w:after="120" w:line="216" w:lineRule="auto"/>
        <w:rPr>
          <w:rFonts w:ascii="Hind" w:hAnsi="Hind" w:cs="Hind"/>
        </w:rPr>
      </w:pPr>
      <w:r w:rsidRPr="00E060B3">
        <w:rPr>
          <w:rFonts w:ascii="Hind" w:hAnsi="Hind" w:cs="Hind"/>
        </w:rPr>
        <w:t xml:space="preserve">Advise Board of Directors, Independent Police Auditor and Police Chief </w:t>
      </w:r>
    </w:p>
    <w:p w14:paraId="7B5729D6" w14:textId="015F9FE0" w:rsidR="00E1741C" w:rsidRPr="00E060B3" w:rsidRDefault="00E1741C" w:rsidP="00E060B3">
      <w:pPr>
        <w:pStyle w:val="ListParagraph"/>
        <w:numPr>
          <w:ilvl w:val="0"/>
          <w:numId w:val="9"/>
        </w:numPr>
        <w:spacing w:after="120" w:line="216" w:lineRule="auto"/>
        <w:rPr>
          <w:rFonts w:ascii="Hind" w:hAnsi="Hind" w:cs="Hind"/>
        </w:rPr>
      </w:pPr>
      <w:r w:rsidRPr="00E060B3">
        <w:rPr>
          <w:rFonts w:ascii="Hind" w:hAnsi="Hind" w:cs="Hind"/>
        </w:rPr>
        <w:t xml:space="preserve">Review, recommend and monitor implementation of changes to police policies, procedures &amp; </w:t>
      </w:r>
      <w:r w:rsidR="00E060B3" w:rsidRPr="00E060B3">
        <w:rPr>
          <w:rFonts w:ascii="Hind" w:hAnsi="Hind" w:cs="Hind"/>
        </w:rPr>
        <w:t>practices.</w:t>
      </w:r>
    </w:p>
    <w:p w14:paraId="59ECDDFE" w14:textId="128131C9" w:rsidR="00E1741C" w:rsidRPr="00E060B3" w:rsidRDefault="00E1741C" w:rsidP="00E060B3">
      <w:pPr>
        <w:pStyle w:val="ListParagraph"/>
        <w:numPr>
          <w:ilvl w:val="0"/>
          <w:numId w:val="9"/>
        </w:numPr>
        <w:spacing w:after="120" w:line="216" w:lineRule="auto"/>
        <w:rPr>
          <w:rFonts w:ascii="Hind" w:hAnsi="Hind" w:cs="Hind"/>
        </w:rPr>
      </w:pPr>
      <w:r w:rsidRPr="00E060B3">
        <w:rPr>
          <w:rFonts w:ascii="Hind" w:hAnsi="Hind" w:cs="Hind"/>
        </w:rPr>
        <w:t xml:space="preserve">Meet periodically with representatives of the BART Police </w:t>
      </w:r>
      <w:r w:rsidR="00E060B3" w:rsidRPr="00E060B3">
        <w:rPr>
          <w:rFonts w:ascii="Hind" w:hAnsi="Hind" w:cs="Hind"/>
        </w:rPr>
        <w:t>associations</w:t>
      </w:r>
    </w:p>
    <w:p w14:paraId="6F0D3ECC" w14:textId="58C18110" w:rsidR="00E1741C" w:rsidRPr="00E060B3" w:rsidRDefault="00E1741C" w:rsidP="00E060B3">
      <w:pPr>
        <w:pStyle w:val="ListParagraph"/>
        <w:numPr>
          <w:ilvl w:val="0"/>
          <w:numId w:val="9"/>
        </w:numPr>
        <w:spacing w:after="120" w:line="216" w:lineRule="auto"/>
        <w:rPr>
          <w:rFonts w:ascii="Hind" w:hAnsi="Hind" w:cs="Hind"/>
        </w:rPr>
      </w:pPr>
      <w:r w:rsidRPr="00E060B3">
        <w:rPr>
          <w:rFonts w:ascii="Hind" w:hAnsi="Hind" w:cs="Hind"/>
        </w:rPr>
        <w:t xml:space="preserve">Participate in community </w:t>
      </w:r>
      <w:r w:rsidR="00E060B3" w:rsidRPr="00E060B3">
        <w:rPr>
          <w:rFonts w:ascii="Hind" w:hAnsi="Hind" w:cs="Hind"/>
        </w:rPr>
        <w:t>outreach</w:t>
      </w:r>
    </w:p>
    <w:p w14:paraId="37D105AF" w14:textId="77777777" w:rsidR="00E060B3" w:rsidRDefault="00E060B3" w:rsidP="00E060B3">
      <w:pPr>
        <w:spacing w:after="120" w:line="216" w:lineRule="auto"/>
        <w:rPr>
          <w:rFonts w:ascii="Hind" w:hAnsi="Hind" w:cs="Hind"/>
          <w:b/>
          <w:sz w:val="28"/>
          <w:szCs w:val="28"/>
        </w:rPr>
      </w:pPr>
    </w:p>
    <w:p w14:paraId="50CB828A" w14:textId="1CE20711"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Reimbursement</w:t>
      </w:r>
    </w:p>
    <w:p w14:paraId="08798A5C" w14:textId="39BDA33F" w:rsidR="00E060B3" w:rsidRDefault="00E1741C" w:rsidP="00E060B3">
      <w:pPr>
        <w:spacing w:after="120" w:line="216" w:lineRule="auto"/>
        <w:rPr>
          <w:rFonts w:ascii="Hind" w:hAnsi="Hind" w:cs="Hind"/>
        </w:rPr>
      </w:pPr>
      <w:r w:rsidRPr="00E060B3">
        <w:rPr>
          <w:rFonts w:ascii="Hind" w:hAnsi="Hind" w:cs="Hind"/>
        </w:rPr>
        <w:t xml:space="preserve">BPCRB members volunteer their service and do not receive compensation; however, members are reimbursed for expenses incurred for public transportation to and from regular or special </w:t>
      </w:r>
      <w:r w:rsidR="00E060B3">
        <w:rPr>
          <w:rFonts w:ascii="Hind" w:hAnsi="Hind" w:cs="Hind"/>
        </w:rPr>
        <w:t>m</w:t>
      </w:r>
      <w:r w:rsidRPr="00E060B3">
        <w:rPr>
          <w:rFonts w:ascii="Hind" w:hAnsi="Hind" w:cs="Hind"/>
        </w:rPr>
        <w:t>eetings.</w:t>
      </w:r>
    </w:p>
    <w:p w14:paraId="759C5CE8" w14:textId="4B8C026C" w:rsidR="00E1741C" w:rsidRPr="00E060B3" w:rsidRDefault="00E1741C" w:rsidP="00E060B3">
      <w:pPr>
        <w:spacing w:after="120" w:line="216" w:lineRule="auto"/>
        <w:rPr>
          <w:rFonts w:ascii="Hind" w:hAnsi="Hind" w:cs="Hind"/>
          <w:sz w:val="28"/>
          <w:szCs w:val="28"/>
        </w:rPr>
      </w:pPr>
      <w:r w:rsidRPr="00E060B3">
        <w:rPr>
          <w:rFonts w:ascii="Hind" w:hAnsi="Hind" w:cs="Hind"/>
          <w:b/>
          <w:sz w:val="28"/>
          <w:szCs w:val="28"/>
        </w:rPr>
        <w:t>Composition</w:t>
      </w:r>
    </w:p>
    <w:p w14:paraId="0AA5379B" w14:textId="77777777" w:rsidR="00E1741C" w:rsidRPr="00E060B3" w:rsidRDefault="00E1741C" w:rsidP="00E060B3">
      <w:pPr>
        <w:spacing w:after="120" w:line="216" w:lineRule="auto"/>
        <w:rPr>
          <w:rFonts w:ascii="Hind" w:hAnsi="Hind" w:cs="Hind"/>
        </w:rPr>
      </w:pPr>
      <w:r w:rsidRPr="00E060B3">
        <w:rPr>
          <w:rFonts w:ascii="Hind" w:hAnsi="Hind" w:cs="Hind"/>
        </w:rPr>
        <w:t>The BPCRB is comprised of 11 members:</w:t>
      </w:r>
    </w:p>
    <w:p w14:paraId="7F52EA94" w14:textId="77777777" w:rsidR="00E1741C" w:rsidRPr="00E060B3" w:rsidRDefault="00E1741C" w:rsidP="00E060B3">
      <w:pPr>
        <w:pStyle w:val="ListParagraph"/>
        <w:numPr>
          <w:ilvl w:val="0"/>
          <w:numId w:val="7"/>
        </w:numPr>
        <w:spacing w:after="120" w:line="216" w:lineRule="auto"/>
        <w:rPr>
          <w:rFonts w:ascii="Hind" w:hAnsi="Hind" w:cs="Hind"/>
        </w:rPr>
      </w:pPr>
      <w:r w:rsidRPr="00E060B3">
        <w:rPr>
          <w:rFonts w:ascii="Hind" w:hAnsi="Hind" w:cs="Hind"/>
        </w:rPr>
        <w:t>One member appointed by each of the nine members of the BART Board of Directors</w:t>
      </w:r>
    </w:p>
    <w:p w14:paraId="2AFE3597" w14:textId="77777777" w:rsidR="00E1741C" w:rsidRPr="00E060B3" w:rsidRDefault="00E1741C" w:rsidP="00E060B3">
      <w:pPr>
        <w:pStyle w:val="ListParagraph"/>
        <w:numPr>
          <w:ilvl w:val="0"/>
          <w:numId w:val="7"/>
        </w:numPr>
        <w:spacing w:after="120" w:line="216" w:lineRule="auto"/>
        <w:rPr>
          <w:rFonts w:ascii="Hind" w:hAnsi="Hind" w:cs="Hind"/>
        </w:rPr>
      </w:pPr>
      <w:r w:rsidRPr="00E060B3">
        <w:rPr>
          <w:rFonts w:ascii="Hind" w:hAnsi="Hind" w:cs="Hind"/>
        </w:rPr>
        <w:t>One public-at-large member appointed jointly by the BART Board of Directors</w:t>
      </w:r>
    </w:p>
    <w:p w14:paraId="755AA537" w14:textId="77777777" w:rsidR="00E1741C" w:rsidRPr="00E060B3" w:rsidRDefault="00E1741C" w:rsidP="00E060B3">
      <w:pPr>
        <w:pStyle w:val="ListParagraph"/>
        <w:numPr>
          <w:ilvl w:val="0"/>
          <w:numId w:val="7"/>
        </w:numPr>
        <w:spacing w:after="120" w:line="216" w:lineRule="auto"/>
        <w:rPr>
          <w:rFonts w:ascii="Hind" w:hAnsi="Hind" w:cs="Hind"/>
        </w:rPr>
      </w:pPr>
      <w:r w:rsidRPr="00E060B3">
        <w:rPr>
          <w:rFonts w:ascii="Hind" w:hAnsi="Hind" w:cs="Hind"/>
        </w:rPr>
        <w:t>One member appointed jointly by the two BART Police associations</w:t>
      </w:r>
    </w:p>
    <w:p w14:paraId="22D1F4FC" w14:textId="77777777" w:rsidR="00E060B3" w:rsidRDefault="00E060B3" w:rsidP="00E060B3">
      <w:pPr>
        <w:spacing w:after="120" w:line="216" w:lineRule="auto"/>
        <w:rPr>
          <w:rFonts w:ascii="Hind" w:hAnsi="Hind" w:cs="Hind"/>
          <w:b/>
          <w:sz w:val="28"/>
          <w:szCs w:val="28"/>
        </w:rPr>
      </w:pPr>
    </w:p>
    <w:p w14:paraId="31E3B8FD" w14:textId="5545CE89"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Member Qualifications</w:t>
      </w:r>
    </w:p>
    <w:p w14:paraId="083C9A1B" w14:textId="4D4B0D3E" w:rsidR="00E1741C" w:rsidRPr="00E060B3" w:rsidRDefault="00DD399A" w:rsidP="00E060B3">
      <w:pPr>
        <w:pStyle w:val="ListParagraph"/>
        <w:numPr>
          <w:ilvl w:val="0"/>
          <w:numId w:val="8"/>
        </w:numPr>
        <w:spacing w:after="120" w:line="216" w:lineRule="auto"/>
        <w:rPr>
          <w:rFonts w:ascii="Hind" w:hAnsi="Hind" w:cs="Hind"/>
        </w:rPr>
      </w:pPr>
      <w:r w:rsidRPr="00E060B3">
        <w:rPr>
          <w:rFonts w:ascii="Hind" w:hAnsi="Hind" w:cs="Hind"/>
        </w:rPr>
        <w:t>Must reside within Alameda, Contra Costa, San Francisco, or San Mateo County</w:t>
      </w:r>
    </w:p>
    <w:p w14:paraId="17F0A945" w14:textId="77777777" w:rsidR="00E1741C" w:rsidRPr="00E060B3" w:rsidRDefault="00E1741C" w:rsidP="00E060B3">
      <w:pPr>
        <w:pStyle w:val="ListParagraph"/>
        <w:numPr>
          <w:ilvl w:val="0"/>
          <w:numId w:val="8"/>
        </w:numPr>
        <w:spacing w:after="120" w:line="216" w:lineRule="auto"/>
        <w:rPr>
          <w:rFonts w:ascii="Hind" w:hAnsi="Hind" w:cs="Hind"/>
        </w:rPr>
      </w:pPr>
      <w:r w:rsidRPr="00E060B3">
        <w:rPr>
          <w:rFonts w:ascii="Hind" w:hAnsi="Hind" w:cs="Hind"/>
        </w:rPr>
        <w:t>Fair minded and objective</w:t>
      </w:r>
    </w:p>
    <w:p w14:paraId="069A7D08" w14:textId="77777777" w:rsidR="00E1741C" w:rsidRPr="00E060B3" w:rsidRDefault="00E1741C" w:rsidP="00E060B3">
      <w:pPr>
        <w:pStyle w:val="ListParagraph"/>
        <w:numPr>
          <w:ilvl w:val="0"/>
          <w:numId w:val="8"/>
        </w:numPr>
        <w:spacing w:after="120" w:line="216" w:lineRule="auto"/>
        <w:rPr>
          <w:rFonts w:ascii="Hind" w:hAnsi="Hind" w:cs="Hind"/>
        </w:rPr>
      </w:pPr>
      <w:r w:rsidRPr="00E060B3">
        <w:rPr>
          <w:rFonts w:ascii="Hind" w:hAnsi="Hind" w:cs="Hind"/>
        </w:rPr>
        <w:t>Demonstrated commitment to community service</w:t>
      </w:r>
    </w:p>
    <w:p w14:paraId="6FBB61E3" w14:textId="77777777" w:rsidR="00E1741C" w:rsidRPr="00E060B3" w:rsidRDefault="00E1741C" w:rsidP="00E060B3">
      <w:pPr>
        <w:pStyle w:val="ListParagraph"/>
        <w:numPr>
          <w:ilvl w:val="0"/>
          <w:numId w:val="8"/>
        </w:numPr>
        <w:spacing w:after="120" w:line="216" w:lineRule="auto"/>
        <w:rPr>
          <w:rFonts w:ascii="Hind" w:hAnsi="Hind" w:cs="Hind"/>
        </w:rPr>
      </w:pPr>
      <w:r w:rsidRPr="00E060B3">
        <w:rPr>
          <w:rFonts w:ascii="Hind" w:hAnsi="Hind" w:cs="Hind"/>
        </w:rPr>
        <w:t xml:space="preserve">Not currently employed in a law enforcement capacity, either sworn or non-sworn </w:t>
      </w:r>
    </w:p>
    <w:p w14:paraId="02A73456" w14:textId="77777777" w:rsidR="00E1741C" w:rsidRPr="00E060B3" w:rsidRDefault="00E1741C" w:rsidP="00E060B3">
      <w:pPr>
        <w:pStyle w:val="ListParagraph"/>
        <w:numPr>
          <w:ilvl w:val="0"/>
          <w:numId w:val="8"/>
        </w:numPr>
        <w:spacing w:after="120" w:line="216" w:lineRule="auto"/>
        <w:rPr>
          <w:rFonts w:ascii="Hind" w:hAnsi="Hind" w:cs="Hind"/>
        </w:rPr>
      </w:pPr>
      <w:r w:rsidRPr="00E060B3">
        <w:rPr>
          <w:rFonts w:ascii="Hind" w:hAnsi="Hind" w:cs="Hind"/>
        </w:rPr>
        <w:t>Not a relative of current or former BART Police Department personnel</w:t>
      </w:r>
    </w:p>
    <w:p w14:paraId="638F65E3" w14:textId="77777777" w:rsidR="00E1741C" w:rsidRPr="00E060B3" w:rsidRDefault="00E1741C" w:rsidP="00E060B3">
      <w:pPr>
        <w:pStyle w:val="ListParagraph"/>
        <w:numPr>
          <w:ilvl w:val="0"/>
          <w:numId w:val="8"/>
        </w:numPr>
        <w:spacing w:after="120" w:line="216" w:lineRule="auto"/>
        <w:rPr>
          <w:rFonts w:ascii="Hind" w:hAnsi="Hind" w:cs="Hind"/>
        </w:rPr>
      </w:pPr>
      <w:r w:rsidRPr="00E060B3">
        <w:rPr>
          <w:rFonts w:ascii="Hind" w:hAnsi="Hind" w:cs="Hind"/>
        </w:rPr>
        <w:t>No felony convictions</w:t>
      </w:r>
    </w:p>
    <w:p w14:paraId="619E7D98" w14:textId="77777777" w:rsidR="00E060B3" w:rsidRDefault="00E060B3" w:rsidP="00E060B3">
      <w:pPr>
        <w:spacing w:after="120" w:line="216" w:lineRule="auto"/>
        <w:rPr>
          <w:rFonts w:ascii="Hind" w:hAnsi="Hind" w:cs="Hind"/>
          <w:b/>
          <w:sz w:val="28"/>
          <w:szCs w:val="28"/>
        </w:rPr>
      </w:pPr>
    </w:p>
    <w:p w14:paraId="1415C120" w14:textId="72114DC9"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Code of Ethics</w:t>
      </w:r>
    </w:p>
    <w:p w14:paraId="219EA2C6" w14:textId="77777777" w:rsidR="00795AE1" w:rsidRPr="00E060B3" w:rsidRDefault="00E1741C" w:rsidP="00E060B3">
      <w:pPr>
        <w:spacing w:after="120" w:line="216" w:lineRule="auto"/>
        <w:rPr>
          <w:rFonts w:ascii="Hind" w:hAnsi="Hind" w:cs="Hind"/>
        </w:rPr>
      </w:pPr>
      <w:r w:rsidRPr="00E060B3">
        <w:rPr>
          <w:rFonts w:ascii="Hind" w:hAnsi="Hind" w:cs="Hind"/>
        </w:rPr>
        <w:t>Members of the BPCRB shall adhere to the National Association for Civilian Oversight of Law Enforcement (NACOLE) code of ethics.  (Visit www.nacole.org for more details)</w:t>
      </w:r>
    </w:p>
    <w:p w14:paraId="2FC74346" w14:textId="77777777" w:rsidR="00E060B3" w:rsidRDefault="00E060B3" w:rsidP="00E060B3">
      <w:pPr>
        <w:spacing w:after="120" w:line="216" w:lineRule="auto"/>
        <w:rPr>
          <w:rFonts w:ascii="Hind" w:hAnsi="Hind" w:cs="Hind"/>
          <w:b/>
          <w:sz w:val="28"/>
          <w:szCs w:val="28"/>
        </w:rPr>
      </w:pPr>
    </w:p>
    <w:p w14:paraId="247D1F8F" w14:textId="184525C9"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Confidentiality:</w:t>
      </w:r>
    </w:p>
    <w:p w14:paraId="6F307A27" w14:textId="77777777" w:rsidR="009F4DCE" w:rsidRPr="00E060B3" w:rsidRDefault="00E1741C" w:rsidP="00E060B3">
      <w:pPr>
        <w:spacing w:after="120" w:line="216" w:lineRule="auto"/>
        <w:rPr>
          <w:rFonts w:ascii="Hind" w:hAnsi="Hind" w:cs="Hind"/>
        </w:rPr>
      </w:pPr>
      <w:r w:rsidRPr="00E060B3">
        <w:rPr>
          <w:rFonts w:ascii="Hind" w:hAnsi="Hind" w:cs="Hind"/>
        </w:rPr>
        <w:t>Members of the BPCRB shall adhere to all applicable local, state and federal laws regarding confidentiality.</w:t>
      </w:r>
    </w:p>
    <w:p w14:paraId="3C1B9074" w14:textId="77777777" w:rsidR="00E060B3" w:rsidRDefault="00E060B3" w:rsidP="00E060B3">
      <w:pPr>
        <w:spacing w:after="120" w:line="216" w:lineRule="auto"/>
        <w:rPr>
          <w:rFonts w:ascii="Hind" w:hAnsi="Hind" w:cs="Hind"/>
          <w:b/>
          <w:sz w:val="28"/>
          <w:szCs w:val="28"/>
        </w:rPr>
      </w:pPr>
    </w:p>
    <w:p w14:paraId="35F8D42B" w14:textId="77777777" w:rsidR="009E50E4" w:rsidRDefault="009E50E4" w:rsidP="00E060B3">
      <w:pPr>
        <w:spacing w:after="120" w:line="216" w:lineRule="auto"/>
        <w:rPr>
          <w:rFonts w:ascii="Hind" w:hAnsi="Hind" w:cs="Hind"/>
          <w:b/>
          <w:sz w:val="28"/>
          <w:szCs w:val="28"/>
        </w:rPr>
      </w:pPr>
    </w:p>
    <w:p w14:paraId="4F4AF38D" w14:textId="2635D225"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lastRenderedPageBreak/>
        <w:t>Meetings/Attendance</w:t>
      </w:r>
    </w:p>
    <w:p w14:paraId="096E5AF1" w14:textId="77777777" w:rsidR="00283D4C" w:rsidRPr="00E060B3" w:rsidRDefault="00E1741C" w:rsidP="00E060B3">
      <w:pPr>
        <w:spacing w:after="120" w:line="216" w:lineRule="auto"/>
        <w:rPr>
          <w:rFonts w:ascii="Hind" w:hAnsi="Hind" w:cs="Hind"/>
        </w:rPr>
      </w:pPr>
      <w:r w:rsidRPr="00E060B3">
        <w:rPr>
          <w:rFonts w:ascii="Hind" w:hAnsi="Hind" w:cs="Hind"/>
        </w:rPr>
        <w:t>The BPCRB generally meets once a month. All meetings are conducted in compliance with California’s Brown Act law. Members who miss three regularly scheduled meetings per fiscal year are subject to removal from the BPCRB.  However, temporary leaves of absence may be granted.</w:t>
      </w:r>
    </w:p>
    <w:p w14:paraId="020B10EC" w14:textId="77777777" w:rsidR="00E060B3" w:rsidRDefault="00E060B3" w:rsidP="00E060B3">
      <w:pPr>
        <w:spacing w:after="120" w:line="216" w:lineRule="auto"/>
        <w:rPr>
          <w:rFonts w:ascii="Hind" w:hAnsi="Hind" w:cs="Hind"/>
          <w:b/>
          <w:sz w:val="28"/>
          <w:szCs w:val="28"/>
        </w:rPr>
      </w:pPr>
    </w:p>
    <w:p w14:paraId="416D8F23" w14:textId="15C85210"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Duration of Service</w:t>
      </w:r>
    </w:p>
    <w:p w14:paraId="2319093C" w14:textId="57C28EE2" w:rsidR="00FB4ADA" w:rsidRPr="00E060B3" w:rsidRDefault="00E1741C" w:rsidP="00E060B3">
      <w:pPr>
        <w:spacing w:after="120" w:line="216" w:lineRule="auto"/>
        <w:rPr>
          <w:rFonts w:ascii="Hind" w:hAnsi="Hind" w:cs="Hind"/>
        </w:rPr>
      </w:pPr>
      <w:r w:rsidRPr="00E060B3">
        <w:rPr>
          <w:rFonts w:ascii="Hind" w:hAnsi="Hind" w:cs="Hind"/>
        </w:rPr>
        <w:t xml:space="preserve">All appointments to the BPCRB are for a term </w:t>
      </w:r>
      <w:r w:rsidR="00E060B3" w:rsidRPr="00E060B3">
        <w:rPr>
          <w:rFonts w:ascii="Hind" w:hAnsi="Hind" w:cs="Hind"/>
        </w:rPr>
        <w:t>of two</w:t>
      </w:r>
      <w:r w:rsidRPr="00E060B3">
        <w:rPr>
          <w:rFonts w:ascii="Hind" w:hAnsi="Hind" w:cs="Hind"/>
        </w:rPr>
        <w:t xml:space="preserve"> (2) years and there are no term limits.</w:t>
      </w:r>
    </w:p>
    <w:p w14:paraId="6C71A2C1" w14:textId="79CBAD67"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Reporting</w:t>
      </w:r>
    </w:p>
    <w:p w14:paraId="0B4C70A4" w14:textId="5C4AF79A" w:rsidR="00E060B3" w:rsidRDefault="00E1741C" w:rsidP="00E060B3">
      <w:pPr>
        <w:spacing w:after="120" w:line="216" w:lineRule="auto"/>
        <w:rPr>
          <w:rFonts w:ascii="Hind" w:hAnsi="Hind" w:cs="Hind"/>
        </w:rPr>
      </w:pPr>
      <w:r w:rsidRPr="00E060B3">
        <w:rPr>
          <w:rFonts w:ascii="Hind" w:hAnsi="Hind" w:cs="Hind"/>
        </w:rPr>
        <w:t>The BPCRB is responsible for preparing quarterly and annual reports of its activities to the Board of Directors. The Office of the District Secretary facilitates the preparation of BPCRB reports.</w:t>
      </w:r>
    </w:p>
    <w:p w14:paraId="6A2145B1" w14:textId="77777777" w:rsidR="00E060B3" w:rsidRDefault="00E060B3" w:rsidP="00E060B3">
      <w:pPr>
        <w:spacing w:after="120" w:line="216" w:lineRule="auto"/>
        <w:rPr>
          <w:rFonts w:ascii="Hind" w:hAnsi="Hind" w:cs="Hind"/>
          <w:b/>
          <w:sz w:val="28"/>
          <w:szCs w:val="28"/>
        </w:rPr>
      </w:pPr>
    </w:p>
    <w:p w14:paraId="2231AE38" w14:textId="4100FD37" w:rsidR="00E1741C" w:rsidRPr="00E060B3" w:rsidRDefault="00E1741C" w:rsidP="00E060B3">
      <w:pPr>
        <w:spacing w:after="120" w:line="216" w:lineRule="auto"/>
        <w:rPr>
          <w:rFonts w:ascii="Hind" w:hAnsi="Hind" w:cs="Hind"/>
          <w:b/>
          <w:sz w:val="28"/>
          <w:szCs w:val="28"/>
        </w:rPr>
      </w:pPr>
      <w:r w:rsidRPr="00E060B3">
        <w:rPr>
          <w:rFonts w:ascii="Hind" w:hAnsi="Hind" w:cs="Hind"/>
          <w:b/>
          <w:sz w:val="28"/>
          <w:szCs w:val="28"/>
        </w:rPr>
        <w:t>Training</w:t>
      </w:r>
    </w:p>
    <w:p w14:paraId="37104253" w14:textId="5B81605B" w:rsidR="001D615E" w:rsidRPr="00E060B3" w:rsidRDefault="00E1741C" w:rsidP="00E060B3">
      <w:pPr>
        <w:spacing w:after="120" w:line="216" w:lineRule="auto"/>
        <w:rPr>
          <w:rFonts w:ascii="Hind" w:hAnsi="Hind" w:cs="Hind"/>
        </w:rPr>
      </w:pPr>
      <w:r w:rsidRPr="00E060B3">
        <w:rPr>
          <w:rFonts w:ascii="Hind" w:hAnsi="Hind" w:cs="Hind"/>
        </w:rPr>
        <w:t>BPCRB members receive periodic training on a wide variety of matters relevant to their responsibilities.</w:t>
      </w:r>
    </w:p>
    <w:p w14:paraId="31C6EBB2" w14:textId="77777777" w:rsidR="00E060B3" w:rsidRDefault="00E060B3" w:rsidP="00E060B3">
      <w:pPr>
        <w:spacing w:after="120" w:line="216" w:lineRule="auto"/>
        <w:rPr>
          <w:rFonts w:ascii="Hind" w:hAnsi="Hind" w:cs="Hind"/>
          <w:b/>
          <w:sz w:val="28"/>
          <w:szCs w:val="28"/>
        </w:rPr>
      </w:pPr>
    </w:p>
    <w:p w14:paraId="374CE5CE" w14:textId="77777777" w:rsidR="00E060B3" w:rsidRDefault="00E060B3" w:rsidP="00E060B3">
      <w:pPr>
        <w:spacing w:after="120" w:line="216" w:lineRule="auto"/>
        <w:rPr>
          <w:rFonts w:ascii="Hind" w:hAnsi="Hind" w:cs="Hind"/>
          <w:b/>
          <w:sz w:val="28"/>
          <w:szCs w:val="28"/>
        </w:rPr>
        <w:sectPr w:rsidR="00E060B3" w:rsidSect="00E060B3">
          <w:footerReference w:type="default" r:id="rId10"/>
          <w:type w:val="continuous"/>
          <w:pgSz w:w="12240" w:h="15840"/>
          <w:pgMar w:top="720" w:right="720" w:bottom="720" w:left="720" w:header="720" w:footer="720" w:gutter="0"/>
          <w:cols w:num="2" w:space="720"/>
          <w:docGrid w:linePitch="360"/>
        </w:sectPr>
      </w:pPr>
    </w:p>
    <w:p w14:paraId="17B98948" w14:textId="77777777" w:rsidR="00E060B3" w:rsidRDefault="00E060B3" w:rsidP="00E060B3">
      <w:pPr>
        <w:spacing w:after="120" w:line="216" w:lineRule="auto"/>
        <w:rPr>
          <w:rFonts w:ascii="Hind" w:hAnsi="Hind" w:cs="Hind"/>
          <w:b/>
          <w:sz w:val="28"/>
          <w:szCs w:val="28"/>
        </w:rPr>
      </w:pPr>
    </w:p>
    <w:p w14:paraId="2E405E40" w14:textId="5A660ACF" w:rsidR="001D615E" w:rsidRPr="00E060B3" w:rsidRDefault="001D615E" w:rsidP="00E060B3">
      <w:pPr>
        <w:spacing w:after="120" w:line="216" w:lineRule="auto"/>
        <w:rPr>
          <w:rFonts w:ascii="Hind" w:hAnsi="Hind" w:cs="Hind"/>
          <w:b/>
          <w:sz w:val="28"/>
          <w:szCs w:val="28"/>
        </w:rPr>
      </w:pPr>
      <w:r w:rsidRPr="00E060B3">
        <w:rPr>
          <w:rFonts w:ascii="Hind" w:hAnsi="Hind" w:cs="Hind"/>
          <w:b/>
          <w:sz w:val="28"/>
          <w:szCs w:val="28"/>
        </w:rPr>
        <w:t xml:space="preserve">Visit </w:t>
      </w:r>
      <w:r w:rsidR="005014ED" w:rsidRPr="00E060B3">
        <w:rPr>
          <w:rFonts w:ascii="Hind" w:hAnsi="Hind" w:cs="Hind"/>
          <w:b/>
          <w:sz w:val="28"/>
          <w:szCs w:val="28"/>
        </w:rPr>
        <w:t>O</w:t>
      </w:r>
      <w:r w:rsidRPr="00E060B3">
        <w:rPr>
          <w:rFonts w:ascii="Hind" w:hAnsi="Hind" w:cs="Hind"/>
          <w:b/>
          <w:sz w:val="28"/>
          <w:szCs w:val="28"/>
        </w:rPr>
        <w:t xml:space="preserve">ur </w:t>
      </w:r>
      <w:r w:rsidR="005014ED" w:rsidRPr="00E060B3">
        <w:rPr>
          <w:rFonts w:ascii="Hind" w:hAnsi="Hind" w:cs="Hind"/>
          <w:b/>
          <w:sz w:val="28"/>
          <w:szCs w:val="28"/>
        </w:rPr>
        <w:t>S</w:t>
      </w:r>
      <w:r w:rsidRPr="00E060B3">
        <w:rPr>
          <w:rFonts w:ascii="Hind" w:hAnsi="Hind" w:cs="Hind"/>
          <w:b/>
          <w:sz w:val="28"/>
          <w:szCs w:val="28"/>
        </w:rPr>
        <w:t>ite:</w:t>
      </w:r>
    </w:p>
    <w:p w14:paraId="52D3BD56" w14:textId="0F1CE712" w:rsidR="001D615E" w:rsidRPr="00E060B3" w:rsidRDefault="001D615E" w:rsidP="00E060B3">
      <w:pPr>
        <w:spacing w:after="120" w:line="216" w:lineRule="auto"/>
        <w:rPr>
          <w:rFonts w:ascii="Hind" w:hAnsi="Hind" w:cs="Hind"/>
        </w:rPr>
      </w:pPr>
      <w:hyperlink r:id="rId11" w:history="1">
        <w:r w:rsidRPr="00E060B3">
          <w:rPr>
            <w:rStyle w:val="Hyperlink"/>
            <w:rFonts w:ascii="Hind" w:hAnsi="Hind" w:cs="Hind"/>
          </w:rPr>
          <w:t>https://www.bart.gov/about/bod/advisory/crb</w:t>
        </w:r>
      </w:hyperlink>
    </w:p>
    <w:sectPr w:rsidR="001D615E" w:rsidRPr="00E060B3" w:rsidSect="00E060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414E" w14:textId="77777777" w:rsidR="00ED2A47" w:rsidRDefault="00ED2A47" w:rsidP="00F601C6">
      <w:r>
        <w:separator/>
      </w:r>
    </w:p>
  </w:endnote>
  <w:endnote w:type="continuationSeparator" w:id="0">
    <w:p w14:paraId="41588F66" w14:textId="77777777" w:rsidR="00ED2A47" w:rsidRDefault="00ED2A47" w:rsidP="00F6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24E" w14:textId="16633370" w:rsidR="000F6132" w:rsidRDefault="00CB191D">
    <w:pPr>
      <w:pStyle w:val="Footer"/>
    </w:pPr>
    <w:r w:rsidRPr="001D615E">
      <w:rPr>
        <w:i/>
        <w:sz w:val="18"/>
        <w:szCs w:val="16"/>
      </w:rPr>
      <w:t>Accommodation will be provided to BART Police Ci</w:t>
    </w:r>
    <w:r w:rsidR="0094549D">
      <w:rPr>
        <w:i/>
        <w:sz w:val="18"/>
        <w:szCs w:val="16"/>
      </w:rPr>
      <w:t>vilia</w:t>
    </w:r>
    <w:r w:rsidRPr="001D615E">
      <w:rPr>
        <w:i/>
        <w:sz w:val="18"/>
        <w:szCs w:val="16"/>
      </w:rPr>
      <w:t xml:space="preserve">n Review Board members with special needs.                                                                        </w:t>
    </w:r>
    <w:r>
      <w:rPr>
        <w:i/>
        <w:sz w:val="18"/>
        <w:szCs w:val="16"/>
      </w:rPr>
      <w:t xml:space="preserve">                                                     </w:t>
    </w:r>
    <w:r w:rsidRPr="001D615E">
      <w:rPr>
        <w:i/>
        <w:sz w:val="18"/>
        <w:szCs w:val="16"/>
      </w:rPr>
      <w:t xml:space="preserve"> </w:t>
    </w:r>
    <w:r w:rsidR="00E21B4D">
      <w:rPr>
        <w:i/>
        <w:sz w:val="18"/>
        <w:szCs w:val="16"/>
      </w:rPr>
      <w:t xml:space="preserve">Rev </w:t>
    </w:r>
    <w:r w:rsidR="0012712F">
      <w:rPr>
        <w:i/>
        <w:sz w:val="18"/>
        <w:szCs w:val="16"/>
      </w:rPr>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6356" w14:textId="5D5A8493" w:rsidR="00800136" w:rsidRDefault="0080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10DC9" w14:textId="77777777" w:rsidR="00ED2A47" w:rsidRDefault="00ED2A47" w:rsidP="00F601C6">
      <w:r>
        <w:separator/>
      </w:r>
    </w:p>
  </w:footnote>
  <w:footnote w:type="continuationSeparator" w:id="0">
    <w:p w14:paraId="423C8A87" w14:textId="77777777" w:rsidR="00ED2A47" w:rsidRDefault="00ED2A47" w:rsidP="00F6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CB5"/>
    <w:multiLevelType w:val="hybridMultilevel"/>
    <w:tmpl w:val="E008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34D1C"/>
    <w:multiLevelType w:val="hybridMultilevel"/>
    <w:tmpl w:val="F39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87B9F"/>
    <w:multiLevelType w:val="hybridMultilevel"/>
    <w:tmpl w:val="C19C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F00B2"/>
    <w:multiLevelType w:val="hybridMultilevel"/>
    <w:tmpl w:val="AE7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A1A63"/>
    <w:multiLevelType w:val="hybridMultilevel"/>
    <w:tmpl w:val="FF58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A38A9"/>
    <w:multiLevelType w:val="hybridMultilevel"/>
    <w:tmpl w:val="BA3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E44DE"/>
    <w:multiLevelType w:val="hybridMultilevel"/>
    <w:tmpl w:val="8A64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E3E30"/>
    <w:multiLevelType w:val="hybridMultilevel"/>
    <w:tmpl w:val="EAE8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C10E1"/>
    <w:multiLevelType w:val="hybridMultilevel"/>
    <w:tmpl w:val="6630B24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342003002">
    <w:abstractNumId w:val="7"/>
  </w:num>
  <w:num w:numId="2" w16cid:durableId="831481074">
    <w:abstractNumId w:val="4"/>
  </w:num>
  <w:num w:numId="3" w16cid:durableId="1475560969">
    <w:abstractNumId w:val="6"/>
  </w:num>
  <w:num w:numId="4" w16cid:durableId="1044334547">
    <w:abstractNumId w:val="2"/>
  </w:num>
  <w:num w:numId="5" w16cid:durableId="1041781529">
    <w:abstractNumId w:val="0"/>
  </w:num>
  <w:num w:numId="6" w16cid:durableId="1429353929">
    <w:abstractNumId w:val="8"/>
  </w:num>
  <w:num w:numId="7" w16cid:durableId="415321817">
    <w:abstractNumId w:val="5"/>
  </w:num>
  <w:num w:numId="8" w16cid:durableId="74205096">
    <w:abstractNumId w:val="3"/>
  </w:num>
  <w:num w:numId="9" w16cid:durableId="52772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GwtDA0MTawtDS3NDFW0lEKTi0uzszPAykwrAUAxfscSywAAAA="/>
  </w:docVars>
  <w:rsids>
    <w:rsidRoot w:val="00024A20"/>
    <w:rsid w:val="000218AD"/>
    <w:rsid w:val="00024A20"/>
    <w:rsid w:val="000574BF"/>
    <w:rsid w:val="000B2F0D"/>
    <w:rsid w:val="000D5B76"/>
    <w:rsid w:val="000E7A00"/>
    <w:rsid w:val="000F6132"/>
    <w:rsid w:val="0012712F"/>
    <w:rsid w:val="00141A29"/>
    <w:rsid w:val="001D615E"/>
    <w:rsid w:val="0025632A"/>
    <w:rsid w:val="00283D4C"/>
    <w:rsid w:val="002B568A"/>
    <w:rsid w:val="002D491C"/>
    <w:rsid w:val="002F466A"/>
    <w:rsid w:val="00313FE5"/>
    <w:rsid w:val="00326146"/>
    <w:rsid w:val="004470EA"/>
    <w:rsid w:val="00467B4D"/>
    <w:rsid w:val="004A0AE8"/>
    <w:rsid w:val="004B3B47"/>
    <w:rsid w:val="004C1801"/>
    <w:rsid w:val="004E0408"/>
    <w:rsid w:val="005014ED"/>
    <w:rsid w:val="005723A0"/>
    <w:rsid w:val="00576888"/>
    <w:rsid w:val="0059432A"/>
    <w:rsid w:val="005C1785"/>
    <w:rsid w:val="005C4948"/>
    <w:rsid w:val="005F3CF6"/>
    <w:rsid w:val="00614F4E"/>
    <w:rsid w:val="0063028A"/>
    <w:rsid w:val="00686B0C"/>
    <w:rsid w:val="006C6B39"/>
    <w:rsid w:val="006D0B29"/>
    <w:rsid w:val="006E4545"/>
    <w:rsid w:val="007135FA"/>
    <w:rsid w:val="00795AE1"/>
    <w:rsid w:val="007A25B1"/>
    <w:rsid w:val="007B1643"/>
    <w:rsid w:val="007F1E95"/>
    <w:rsid w:val="00800136"/>
    <w:rsid w:val="00833CEC"/>
    <w:rsid w:val="00862A78"/>
    <w:rsid w:val="008D347B"/>
    <w:rsid w:val="008E1E9C"/>
    <w:rsid w:val="0094549D"/>
    <w:rsid w:val="00995601"/>
    <w:rsid w:val="009E50E4"/>
    <w:rsid w:val="009F4DCE"/>
    <w:rsid w:val="00A34149"/>
    <w:rsid w:val="00A56BFD"/>
    <w:rsid w:val="00B37CDA"/>
    <w:rsid w:val="00B67983"/>
    <w:rsid w:val="00BD4A8C"/>
    <w:rsid w:val="00C17C3F"/>
    <w:rsid w:val="00C81B4A"/>
    <w:rsid w:val="00C95F71"/>
    <w:rsid w:val="00CB191D"/>
    <w:rsid w:val="00CC5248"/>
    <w:rsid w:val="00DC2F1E"/>
    <w:rsid w:val="00DD399A"/>
    <w:rsid w:val="00E060B3"/>
    <w:rsid w:val="00E1741C"/>
    <w:rsid w:val="00E21B4D"/>
    <w:rsid w:val="00E7008F"/>
    <w:rsid w:val="00ED2A47"/>
    <w:rsid w:val="00F601C6"/>
    <w:rsid w:val="00FB4ADA"/>
    <w:rsid w:val="00FD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30AA"/>
  <w15:docId w15:val="{54B696E7-94FF-4A8F-AB23-201E86D1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0C"/>
  </w:style>
  <w:style w:type="paragraph" w:styleId="Heading1">
    <w:name w:val="heading 1"/>
    <w:basedOn w:val="Normal"/>
    <w:next w:val="Normal"/>
    <w:link w:val="Heading1Char"/>
    <w:uiPriority w:val="9"/>
    <w:qFormat/>
    <w:rsid w:val="005C1785"/>
    <w:pPr>
      <w:keepNext/>
      <w:keepLines/>
      <w:spacing w:before="240"/>
      <w:outlineLvl w:val="0"/>
    </w:pPr>
    <w:rPr>
      <w:rFonts w:asciiTheme="majorHAnsi" w:eastAsiaTheme="majorEastAsia" w:hAnsiTheme="majorHAnsi" w:cstheme="majorBidi"/>
      <w:color w:val="0C618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A20"/>
    <w:pPr>
      <w:ind w:left="720"/>
      <w:contextualSpacing/>
    </w:pPr>
  </w:style>
  <w:style w:type="paragraph" w:styleId="Header">
    <w:name w:val="header"/>
    <w:basedOn w:val="Normal"/>
    <w:link w:val="HeaderChar"/>
    <w:uiPriority w:val="99"/>
    <w:unhideWhenUsed/>
    <w:rsid w:val="00F601C6"/>
    <w:pPr>
      <w:tabs>
        <w:tab w:val="center" w:pos="4680"/>
        <w:tab w:val="right" w:pos="9360"/>
      </w:tabs>
    </w:pPr>
  </w:style>
  <w:style w:type="character" w:customStyle="1" w:styleId="HeaderChar">
    <w:name w:val="Header Char"/>
    <w:basedOn w:val="DefaultParagraphFont"/>
    <w:link w:val="Header"/>
    <w:uiPriority w:val="99"/>
    <w:rsid w:val="00F601C6"/>
  </w:style>
  <w:style w:type="paragraph" w:styleId="Footer">
    <w:name w:val="footer"/>
    <w:basedOn w:val="Normal"/>
    <w:link w:val="FooterChar"/>
    <w:uiPriority w:val="99"/>
    <w:unhideWhenUsed/>
    <w:rsid w:val="00F601C6"/>
    <w:pPr>
      <w:tabs>
        <w:tab w:val="center" w:pos="4680"/>
        <w:tab w:val="right" w:pos="9360"/>
      </w:tabs>
    </w:pPr>
  </w:style>
  <w:style w:type="character" w:customStyle="1" w:styleId="FooterChar">
    <w:name w:val="Footer Char"/>
    <w:basedOn w:val="DefaultParagraphFont"/>
    <w:link w:val="Footer"/>
    <w:uiPriority w:val="99"/>
    <w:rsid w:val="00F601C6"/>
  </w:style>
  <w:style w:type="paragraph" w:styleId="BalloonText">
    <w:name w:val="Balloon Text"/>
    <w:basedOn w:val="Normal"/>
    <w:link w:val="BalloonTextChar"/>
    <w:uiPriority w:val="99"/>
    <w:semiHidden/>
    <w:unhideWhenUsed/>
    <w:rsid w:val="00F601C6"/>
    <w:rPr>
      <w:rFonts w:ascii="Tahoma" w:hAnsi="Tahoma" w:cs="Tahoma"/>
      <w:sz w:val="16"/>
      <w:szCs w:val="16"/>
    </w:rPr>
  </w:style>
  <w:style w:type="character" w:customStyle="1" w:styleId="BalloonTextChar">
    <w:name w:val="Balloon Text Char"/>
    <w:basedOn w:val="DefaultParagraphFont"/>
    <w:link w:val="BalloonText"/>
    <w:uiPriority w:val="99"/>
    <w:semiHidden/>
    <w:rsid w:val="00F601C6"/>
    <w:rPr>
      <w:rFonts w:ascii="Tahoma" w:hAnsi="Tahoma" w:cs="Tahoma"/>
      <w:sz w:val="16"/>
      <w:szCs w:val="16"/>
    </w:rPr>
  </w:style>
  <w:style w:type="character" w:styleId="Hyperlink">
    <w:name w:val="Hyperlink"/>
    <w:basedOn w:val="DefaultParagraphFont"/>
    <w:uiPriority w:val="99"/>
    <w:unhideWhenUsed/>
    <w:rsid w:val="00283D4C"/>
    <w:rPr>
      <w:color w:val="00AEEF" w:themeColor="hyperlink"/>
      <w:u w:val="single"/>
    </w:rPr>
  </w:style>
  <w:style w:type="character" w:customStyle="1" w:styleId="Heading1Char">
    <w:name w:val="Heading 1 Char"/>
    <w:basedOn w:val="DefaultParagraphFont"/>
    <w:link w:val="Heading1"/>
    <w:uiPriority w:val="9"/>
    <w:rsid w:val="005C1785"/>
    <w:rPr>
      <w:rFonts w:asciiTheme="majorHAnsi" w:eastAsiaTheme="majorEastAsia" w:hAnsiTheme="majorHAnsi" w:cstheme="majorBidi"/>
      <w:color w:val="0C6188" w:themeColor="accent1" w:themeShade="BF"/>
      <w:sz w:val="32"/>
      <w:szCs w:val="32"/>
    </w:rPr>
  </w:style>
  <w:style w:type="character" w:styleId="UnresolvedMention">
    <w:name w:val="Unresolved Mention"/>
    <w:basedOn w:val="DefaultParagraphFont"/>
    <w:uiPriority w:val="99"/>
    <w:semiHidden/>
    <w:unhideWhenUsed/>
    <w:rsid w:val="001D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t.gov/about/bod/advisory/crb"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ART Document">
  <a:themeElements>
    <a:clrScheme name="Brand 2020">
      <a:dk1>
        <a:srgbClr val="000000"/>
      </a:dk1>
      <a:lt1>
        <a:srgbClr val="FFFFFF"/>
      </a:lt1>
      <a:dk2>
        <a:srgbClr val="44546A"/>
      </a:dk2>
      <a:lt2>
        <a:srgbClr val="E7E6E6"/>
      </a:lt2>
      <a:accent1>
        <a:srgbClr val="1082B6"/>
      </a:accent1>
      <a:accent2>
        <a:srgbClr val="FAA61A"/>
      </a:accent2>
      <a:accent3>
        <a:srgbClr val="ED1C24"/>
      </a:accent3>
      <a:accent4>
        <a:srgbClr val="00A656"/>
      </a:accent4>
      <a:accent5>
        <a:srgbClr val="FFEA00"/>
      </a:accent5>
      <a:accent6>
        <a:srgbClr val="B355A0"/>
      </a:accent6>
      <a:hlink>
        <a:srgbClr val="00AEEF"/>
      </a:hlink>
      <a:folHlink>
        <a:srgbClr val="005E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F6FB-95D7-4BFC-9C8E-658C9CE5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agrayso</dc:creator>
  <cp:lastModifiedBy>Mag Tatum</cp:lastModifiedBy>
  <cp:revision>2</cp:revision>
  <cp:lastPrinted>2019-05-02T23:08:00Z</cp:lastPrinted>
  <dcterms:created xsi:type="dcterms:W3CDTF">2025-07-24T18:41:00Z</dcterms:created>
  <dcterms:modified xsi:type="dcterms:W3CDTF">2025-07-24T18:41:00Z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1dd9906dc66afc9fa3a191b4de90d73d9a3c87998f1ae000fab86846adb57c75</vt:lpwstr>
  </property>
</Properties>
</file>